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41" w:rsidRPr="00A00941" w:rsidRDefault="00A00941" w:rsidP="00A00941">
      <w:pPr>
        <w:rPr>
          <w:rFonts w:ascii="Gill Sans MT" w:hAnsi="Gill Sans MT" w:cs="Arial"/>
          <w:b/>
          <w:bCs/>
          <w:i/>
          <w:iCs/>
          <w:sz w:val="26"/>
          <w:szCs w:val="26"/>
        </w:rPr>
      </w:pPr>
      <w:bookmarkStart w:id="0" w:name="_GoBack"/>
      <w:r w:rsidRPr="00A00941">
        <w:rPr>
          <w:rFonts w:ascii="Gill Sans MT" w:hAnsi="Gill Sans MT" w:cs="Arial"/>
          <w:b/>
          <w:bCs/>
          <w:i/>
          <w:iCs/>
          <w:sz w:val="26"/>
          <w:szCs w:val="26"/>
        </w:rPr>
        <w:t>Neu: Arbeitsblatt: „Feuerverzinkter Betonstahl“</w:t>
      </w:r>
    </w:p>
    <w:bookmarkEnd w:id="0"/>
    <w:p w:rsidR="00A00941" w:rsidRPr="00A00941" w:rsidRDefault="00A00941" w:rsidP="00A00941">
      <w:pPr>
        <w:rPr>
          <w:rFonts w:ascii="Gill Sans MT" w:hAnsi="Gill Sans MT" w:cs="Arial"/>
        </w:rPr>
      </w:pPr>
    </w:p>
    <w:p w:rsidR="00A00941" w:rsidRPr="00A00941" w:rsidRDefault="00A00941" w:rsidP="00A00941">
      <w:pPr>
        <w:rPr>
          <w:rFonts w:ascii="Gill Sans MT" w:hAnsi="Gill Sans MT" w:cs="Arial"/>
        </w:rPr>
      </w:pPr>
      <w:r w:rsidRPr="00A00941">
        <w:rPr>
          <w:rFonts w:ascii="Gill Sans MT" w:hAnsi="Gill Sans MT" w:cs="Arial"/>
        </w:rPr>
        <w:t xml:space="preserve">Feuerverzinkter Betonstahl ist seit langem in Deutschland bauaufsichtlich zugelassen (Zulassungsnummer Z-1.4-165). 2019 wurde die allgemeine bauaufsichtliche Zulassung aktualisiert und um eine allgemeine Bauartgenehmigung erweitert. Neben zahlreichen praxisrelevanten Verbesserungen wie dem Biegen vor dem Feuerverzinken macht die neue Zulassung erstmals in den Expositionsklassen XC1 bis XC4 eine </w:t>
      </w:r>
      <w:proofErr w:type="spellStart"/>
      <w:r w:rsidRPr="00A00941">
        <w:rPr>
          <w:rFonts w:ascii="Gill Sans MT" w:hAnsi="Gill Sans MT" w:cs="Arial"/>
        </w:rPr>
        <w:t>Abminderung</w:t>
      </w:r>
      <w:proofErr w:type="spellEnd"/>
      <w:r w:rsidRPr="00A00941">
        <w:rPr>
          <w:rFonts w:ascii="Gill Sans MT" w:hAnsi="Gill Sans MT" w:cs="Arial"/>
        </w:rPr>
        <w:t xml:space="preserve"> der Betondeckung möglich. Zudem dürfen nun auch weiterverarbeitete Bauprodukte wie Mattenkörbe oder Bügel feuerverzinkt werden. Um die Neuerungen kompakt darzustellen, wurde das Arbeitsblatt B.6 „Feuerverzinkter Betonstahl“ erarbeitet. </w:t>
      </w:r>
    </w:p>
    <w:p w:rsidR="00A00941" w:rsidRPr="00A00941" w:rsidRDefault="00A00941" w:rsidP="00A00941">
      <w:pPr>
        <w:rPr>
          <w:rFonts w:ascii="Gill Sans MT" w:hAnsi="Gill Sans MT" w:cs="Arial"/>
        </w:rPr>
      </w:pPr>
    </w:p>
    <w:p w:rsidR="00A00941" w:rsidRPr="00A00941" w:rsidRDefault="00A00941" w:rsidP="00A00941">
      <w:pPr>
        <w:rPr>
          <w:rFonts w:ascii="Gill Sans MT" w:hAnsi="Gill Sans MT" w:cs="Arial"/>
        </w:rPr>
      </w:pPr>
      <w:r w:rsidRPr="00A00941">
        <w:rPr>
          <w:rFonts w:ascii="Gill Sans MT" w:hAnsi="Gill Sans MT" w:cs="Arial"/>
        </w:rPr>
        <w:t xml:space="preserve">Es steht als kostenloser Download unter </w:t>
      </w:r>
      <w:r w:rsidRPr="00A00941">
        <w:rPr>
          <w:rFonts w:ascii="Gill Sans MT" w:hAnsi="Gill Sans MT" w:cs="Arial"/>
          <w:u w:val="single"/>
        </w:rPr>
        <w:t>www.fv.lc/ab-b6</w:t>
      </w:r>
      <w:r w:rsidRPr="00A00941">
        <w:rPr>
          <w:rFonts w:ascii="Gill Sans MT" w:hAnsi="Gill Sans MT" w:cs="Arial"/>
        </w:rPr>
        <w:t xml:space="preserve"> zur Verfügung. Weitere Informationen zu feuerverzinktem Betonstahl sind unter </w:t>
      </w:r>
      <w:r w:rsidRPr="00A00941">
        <w:rPr>
          <w:rFonts w:ascii="Gill Sans MT" w:hAnsi="Gill Sans MT" w:cs="Arial"/>
          <w:u w:val="single"/>
        </w:rPr>
        <w:t>www.feuerverzinken.com/betonstahl</w:t>
      </w:r>
      <w:r w:rsidRPr="00A00941">
        <w:rPr>
          <w:rFonts w:ascii="Gill Sans MT" w:hAnsi="Gill Sans MT" w:cs="Arial"/>
        </w:rPr>
        <w:t xml:space="preserve"> zu finden.</w:t>
      </w:r>
    </w:p>
    <w:p w:rsidR="00A00941" w:rsidRPr="00A00941" w:rsidRDefault="00A00941" w:rsidP="00A00941">
      <w:pPr>
        <w:rPr>
          <w:rFonts w:ascii="Gill Sans MT" w:hAnsi="Gill Sans MT" w:cstheme="minorBidi"/>
          <w:color w:val="1F497D"/>
        </w:rPr>
      </w:pPr>
    </w:p>
    <w:p w:rsidR="00A00941" w:rsidRPr="00A00941" w:rsidRDefault="00A00941" w:rsidP="00A00941">
      <w:pPr>
        <w:rPr>
          <w:rFonts w:ascii="Gill Sans MT" w:hAnsi="Gill Sans MT" w:cs="Arial"/>
          <w:b/>
        </w:rPr>
      </w:pPr>
      <w:r w:rsidRPr="00A00941">
        <w:rPr>
          <w:rFonts w:ascii="Gill Sans MT" w:hAnsi="Gill Sans MT" w:cs="Arial"/>
          <w:b/>
        </w:rPr>
        <w:t>Abbildung:</w:t>
      </w:r>
    </w:p>
    <w:p w:rsidR="00A00941" w:rsidRPr="00A00941" w:rsidRDefault="00A00941" w:rsidP="00A00941">
      <w:pPr>
        <w:rPr>
          <w:rFonts w:ascii="Gill Sans MT" w:hAnsi="Gill Sans MT" w:cstheme="minorBidi"/>
          <w:color w:val="1F497D"/>
        </w:rPr>
      </w:pPr>
      <w:r w:rsidRPr="00A00941">
        <w:rPr>
          <w:rFonts w:ascii="Gill Sans MT" w:hAnsi="Gill Sans MT" w:cs="Arial"/>
        </w:rPr>
        <w:t>Abb.:  Das Arbeitsblatt: „Feuerverzinkter Betonstahl“ unterstützt bei der Planung und Ausführung von Betonkonstruktionen mit feuerverzinkter Bewehrung</w:t>
      </w:r>
    </w:p>
    <w:p w:rsidR="00A00941" w:rsidRPr="00A00941" w:rsidRDefault="00A00941" w:rsidP="00A00941">
      <w:pPr>
        <w:rPr>
          <w:rFonts w:ascii="Gill Sans MT" w:hAnsi="Gill Sans MT"/>
          <w:color w:val="1F497D"/>
        </w:rPr>
      </w:pPr>
    </w:p>
    <w:p w:rsidR="00A00941" w:rsidRPr="00A00941" w:rsidRDefault="00A00941" w:rsidP="00A00941">
      <w:pPr>
        <w:rPr>
          <w:rFonts w:ascii="Gill Sans MT" w:hAnsi="Gill Sans MT" w:cs="Arial"/>
          <w:b/>
          <w:bCs/>
          <w:lang w:val="en-GB"/>
        </w:rPr>
      </w:pPr>
      <w:r w:rsidRPr="00A00941">
        <w:rPr>
          <w:rFonts w:ascii="Gill Sans MT" w:hAnsi="Gill Sans MT" w:cs="Arial"/>
          <w:b/>
          <w:bCs/>
          <w:lang w:val="en-GB"/>
        </w:rPr>
        <w:t>Backgrounder:</w:t>
      </w:r>
    </w:p>
    <w:p w:rsidR="00A00941" w:rsidRPr="00A00941" w:rsidRDefault="00A00941" w:rsidP="00A00941">
      <w:pPr>
        <w:rPr>
          <w:rFonts w:ascii="Gill Sans MT" w:hAnsi="Gill Sans MT" w:cs="Arial"/>
        </w:rPr>
      </w:pPr>
      <w:r w:rsidRPr="00A00941">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r w:rsidRPr="00A00941">
        <w:rPr>
          <w:rFonts w:ascii="Gill Sans MT" w:hAnsi="Gill Sans MT" w:cs="Arial"/>
          <w:u w:val="single"/>
        </w:rPr>
        <w:t>www.feuerverzinken.com</w:t>
      </w:r>
      <w:r w:rsidRPr="00A00941">
        <w:rPr>
          <w:rFonts w:ascii="Gill Sans MT" w:hAnsi="Gill Sans MT" w:cs="Arial"/>
        </w:rPr>
        <w:t>.</w:t>
      </w:r>
    </w:p>
    <w:p w:rsidR="007C2116" w:rsidRDefault="007C2116"/>
    <w:sectPr w:rsidR="007C21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1"/>
    <w:rsid w:val="007C2116"/>
    <w:rsid w:val="00A00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E1855-D282-48A4-9DF8-3FA11984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0941"/>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00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2020-04-01T08:27:00Z</dcterms:created>
  <dcterms:modified xsi:type="dcterms:W3CDTF">2020-04-01T08:30:00Z</dcterms:modified>
</cp:coreProperties>
</file>