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5D" w:rsidRPr="0010365D" w:rsidRDefault="0010365D" w:rsidP="0010365D">
      <w:pPr>
        <w:spacing w:line="240" w:lineRule="auto"/>
        <w:contextualSpacing/>
        <w:rPr>
          <w:rFonts w:ascii="Gill Sans" w:hAnsi="Gill Sans" w:cs="Arial"/>
          <w:b/>
          <w:bCs/>
          <w:i/>
          <w:iCs/>
          <w:sz w:val="26"/>
          <w:szCs w:val="26"/>
        </w:rPr>
      </w:pPr>
      <w:r w:rsidRPr="0010365D">
        <w:rPr>
          <w:rFonts w:ascii="Gill Sans" w:hAnsi="Gill Sans" w:cs="Arial"/>
          <w:b/>
          <w:bCs/>
          <w:i/>
          <w:iCs/>
          <w:sz w:val="26"/>
          <w:szCs w:val="26"/>
        </w:rPr>
        <w:t>Fahrradparken unter der Brücke - Feuerverzinktes Fahrradparkhaus am Mainzer Haup</w:t>
      </w:r>
      <w:bookmarkStart w:id="0" w:name="_GoBack"/>
      <w:bookmarkEnd w:id="0"/>
      <w:r w:rsidRPr="0010365D">
        <w:rPr>
          <w:rFonts w:ascii="Gill Sans" w:hAnsi="Gill Sans" w:cs="Arial"/>
          <w:b/>
          <w:bCs/>
          <w:i/>
          <w:iCs/>
          <w:sz w:val="26"/>
          <w:szCs w:val="26"/>
        </w:rPr>
        <w:t>tbahnhof</w:t>
      </w:r>
    </w:p>
    <w:p w:rsidR="0010365D" w:rsidRPr="0010365D" w:rsidRDefault="0010365D" w:rsidP="0010365D">
      <w:pPr>
        <w:spacing w:line="240" w:lineRule="auto"/>
        <w:contextualSpacing/>
        <w:rPr>
          <w:rFonts w:ascii="Gill Sans" w:hAnsi="Gill Sans" w:cs="Arial"/>
        </w:rPr>
      </w:pPr>
    </w:p>
    <w:p w:rsidR="0010365D" w:rsidRPr="0010365D" w:rsidRDefault="0010365D" w:rsidP="0010365D">
      <w:pPr>
        <w:spacing w:line="240" w:lineRule="auto"/>
        <w:contextualSpacing/>
        <w:rPr>
          <w:rFonts w:ascii="Gill Sans" w:hAnsi="Gill Sans" w:cs="Arial"/>
        </w:rPr>
      </w:pPr>
      <w:r w:rsidRPr="0010365D">
        <w:rPr>
          <w:rFonts w:ascii="Gill Sans" w:hAnsi="Gill Sans" w:cs="Arial"/>
        </w:rPr>
        <w:t>Wer mehr Fahrrad und weniger Auto fährt, tut etwas für den Klimaschutz und auch für die eigene Gesundheit. Eine zunehmende Fahrradnutzung schafft jedoch auch eine wachsende Nachfrage nach Fahrradstellplätzen, beispielsweise im Umfeld von ÖPNV-Knotenpunkten. Oft stellt sich hierbei die Frage nach geeigneten Flächen für den Bau von Fahrradparkanlagen. Im Gegensatz dazu, stellt sich zumeist nicht die Frage, welcher Werkstoff verwendet werden soll, da feuerverzinkter Stahl hier der Standard ist.</w:t>
      </w:r>
    </w:p>
    <w:p w:rsidR="0010365D" w:rsidRPr="0010365D" w:rsidRDefault="0010365D" w:rsidP="0010365D">
      <w:pPr>
        <w:spacing w:line="240" w:lineRule="auto"/>
        <w:contextualSpacing/>
        <w:rPr>
          <w:rFonts w:ascii="Gill Sans" w:hAnsi="Gill Sans" w:cs="Arial"/>
        </w:rPr>
      </w:pPr>
    </w:p>
    <w:p w:rsidR="0010365D" w:rsidRPr="0010365D" w:rsidRDefault="0010365D" w:rsidP="0010365D">
      <w:pPr>
        <w:spacing w:line="240" w:lineRule="auto"/>
        <w:contextualSpacing/>
        <w:rPr>
          <w:rFonts w:ascii="Gill Sans" w:hAnsi="Gill Sans" w:cs="Arial"/>
        </w:rPr>
      </w:pPr>
      <w:r w:rsidRPr="0010365D">
        <w:rPr>
          <w:rFonts w:ascii="Gill Sans" w:hAnsi="Gill Sans" w:cs="Arial"/>
        </w:rPr>
        <w:t xml:space="preserve">Ein gutes Beispiel für eine kreative Flächennutzung ist das Fahrradparkhaus am Mainzer Hauptbahnhof, dass unter einer Brücke entstand. Es geht auf eine Projektidee von </w:t>
      </w:r>
      <w:proofErr w:type="spellStart"/>
      <w:r w:rsidRPr="0010365D">
        <w:rPr>
          <w:rFonts w:ascii="Gill Sans" w:hAnsi="Gill Sans" w:cs="Arial"/>
        </w:rPr>
        <w:t>Schoyerer</w:t>
      </w:r>
      <w:proofErr w:type="spellEnd"/>
      <w:r w:rsidRPr="0010365D">
        <w:rPr>
          <w:rFonts w:ascii="Gill Sans" w:hAnsi="Gill Sans" w:cs="Arial"/>
        </w:rPr>
        <w:t xml:space="preserve"> Architekten SYRA aus dem Jahre 2004 zurück. Die Besonderheit des Vorschlags lag darin, die vorhandenen baulichen Gegebenheiten auf der Rückseite des Bahnhofs, nämlich die ca. 2.000 Quadratmeter große Brachfläche unter der Hochstraße am Binger Schlag </w:t>
      </w:r>
      <w:proofErr w:type="spellStart"/>
      <w:r w:rsidRPr="0010365D">
        <w:rPr>
          <w:rFonts w:ascii="Gill Sans" w:hAnsi="Gill Sans" w:cs="Arial"/>
        </w:rPr>
        <w:t>umzunutzen</w:t>
      </w:r>
      <w:proofErr w:type="spellEnd"/>
      <w:r w:rsidRPr="0010365D">
        <w:rPr>
          <w:rFonts w:ascii="Gill Sans" w:hAnsi="Gill Sans" w:cs="Arial"/>
        </w:rPr>
        <w:t xml:space="preserve"> und auf diesem Wege, ein extrem wirtschaftliches und städtebaulich sinnvolles Fahrradparkhaus zu realisieren.</w:t>
      </w:r>
    </w:p>
    <w:p w:rsidR="0010365D" w:rsidRPr="0010365D" w:rsidRDefault="0010365D" w:rsidP="0010365D">
      <w:pPr>
        <w:spacing w:line="240" w:lineRule="auto"/>
        <w:contextualSpacing/>
        <w:rPr>
          <w:rFonts w:ascii="Gill Sans" w:hAnsi="Gill Sans" w:cs="Arial"/>
        </w:rPr>
      </w:pPr>
    </w:p>
    <w:p w:rsidR="0010365D" w:rsidRPr="0010365D" w:rsidRDefault="0010365D" w:rsidP="0010365D">
      <w:pPr>
        <w:spacing w:line="240" w:lineRule="auto"/>
        <w:contextualSpacing/>
        <w:rPr>
          <w:rFonts w:ascii="Gill Sans" w:hAnsi="Gill Sans" w:cs="Arial"/>
        </w:rPr>
      </w:pPr>
      <w:r w:rsidRPr="0010365D">
        <w:rPr>
          <w:rFonts w:ascii="Gill Sans" w:hAnsi="Gill Sans" w:cs="Arial"/>
        </w:rPr>
        <w:t xml:space="preserve">Seit der Erstellung der Hochstraße im Jahr 1969 diente dieser </w:t>
      </w:r>
      <w:proofErr w:type="spellStart"/>
      <w:r w:rsidRPr="0010365D">
        <w:rPr>
          <w:rFonts w:ascii="Gill Sans" w:hAnsi="Gill Sans" w:cs="Arial"/>
        </w:rPr>
        <w:t>Unort</w:t>
      </w:r>
      <w:proofErr w:type="spellEnd"/>
      <w:r w:rsidRPr="0010365D">
        <w:rPr>
          <w:rFonts w:ascii="Gill Sans" w:hAnsi="Gill Sans" w:cs="Arial"/>
        </w:rPr>
        <w:t xml:space="preserve"> bis zum Bau des Fahrradparkhauses bestenfalls als Lager für Müll und Unrat. Die Nutzung des </w:t>
      </w:r>
      <w:proofErr w:type="spellStart"/>
      <w:r w:rsidRPr="0010365D">
        <w:rPr>
          <w:rFonts w:ascii="Gill Sans" w:hAnsi="Gill Sans" w:cs="Arial"/>
        </w:rPr>
        <w:t>Unortes</w:t>
      </w:r>
      <w:proofErr w:type="spellEnd"/>
      <w:r w:rsidRPr="0010365D">
        <w:rPr>
          <w:rFonts w:ascii="Gill Sans" w:hAnsi="Gill Sans" w:cs="Arial"/>
        </w:rPr>
        <w:t xml:space="preserve"> vereinigt gleich mehrere Vorteile. Die ohnehin um den Hauptbahnhof knapp dimensionierten Flächen werden nicht für ein Fahrradparkhaus gebraucht. Durch die vorhandene Hochstraße ist schon eine Dachfläche für ein potentielles Fahrradparkhaus vorhanden, so dass lediglich leichte Seitenwände fehlten, um eine sichere Unterbringung von ca. 1000 Fahrrädern zu gewährleisten. Zudem wird der vorhandene </w:t>
      </w:r>
      <w:proofErr w:type="spellStart"/>
      <w:r w:rsidRPr="0010365D">
        <w:rPr>
          <w:rFonts w:ascii="Gill Sans" w:hAnsi="Gill Sans" w:cs="Arial"/>
        </w:rPr>
        <w:t>Unort</w:t>
      </w:r>
      <w:proofErr w:type="spellEnd"/>
      <w:r w:rsidRPr="0010365D">
        <w:rPr>
          <w:rFonts w:ascii="Gill Sans" w:hAnsi="Gill Sans" w:cs="Arial"/>
        </w:rPr>
        <w:t xml:space="preserve"> zu einem Raum mit Aufenthaltsqualität. </w:t>
      </w:r>
    </w:p>
    <w:p w:rsidR="0010365D" w:rsidRPr="0010365D" w:rsidRDefault="0010365D" w:rsidP="0010365D">
      <w:pPr>
        <w:spacing w:line="240" w:lineRule="auto"/>
        <w:contextualSpacing/>
        <w:rPr>
          <w:rFonts w:ascii="Gill Sans" w:hAnsi="Gill Sans" w:cs="Arial"/>
        </w:rPr>
      </w:pPr>
    </w:p>
    <w:p w:rsidR="0010365D" w:rsidRPr="0010365D" w:rsidRDefault="0010365D" w:rsidP="0010365D">
      <w:pPr>
        <w:spacing w:line="240" w:lineRule="auto"/>
        <w:contextualSpacing/>
        <w:rPr>
          <w:rFonts w:ascii="Gill Sans" w:hAnsi="Gill Sans" w:cs="Arial"/>
        </w:rPr>
      </w:pPr>
      <w:r w:rsidRPr="0010365D">
        <w:rPr>
          <w:rFonts w:ascii="Gill Sans" w:hAnsi="Gill Sans" w:cs="Arial"/>
        </w:rPr>
        <w:t>Das Fahrradparkhaus mit insgesamt 1000 Fahrradstellplätzen beherbergt einen Zahlbereich für ca. 400 Fahrräder mit Spinden und Ladestationen für E-Bikes und einen kostenlos nutzbaren Bereich für etwa 600 Fahrräder sowie einen räumlich abgeschlossenen Bereich zur Unterbringung von Fundrädern. Den Auftakt des etwa 135 Meter langen Fahrradparkhauses bildet die Service-Station mit dem großen Schaufenster direkt am West-Zugang des Hauptbahnhofes.</w:t>
      </w:r>
    </w:p>
    <w:p w:rsidR="0010365D" w:rsidRPr="0010365D" w:rsidRDefault="0010365D" w:rsidP="0010365D">
      <w:pPr>
        <w:spacing w:line="240" w:lineRule="auto"/>
        <w:contextualSpacing/>
        <w:rPr>
          <w:rFonts w:ascii="Gill Sans" w:hAnsi="Gill Sans" w:cs="Arial"/>
        </w:rPr>
      </w:pPr>
    </w:p>
    <w:p w:rsidR="0010365D" w:rsidRPr="0010365D" w:rsidRDefault="0010365D" w:rsidP="0010365D">
      <w:pPr>
        <w:spacing w:line="240" w:lineRule="auto"/>
        <w:contextualSpacing/>
        <w:rPr>
          <w:rFonts w:ascii="Gill Sans" w:hAnsi="Gill Sans" w:cs="Arial"/>
        </w:rPr>
      </w:pPr>
      <w:r w:rsidRPr="0010365D">
        <w:rPr>
          <w:rFonts w:ascii="Gill Sans" w:hAnsi="Gill Sans" w:cs="Arial"/>
        </w:rPr>
        <w:t xml:space="preserve">Aus konstruktiver Sicht zeichnet sich das Parkhaus durch eine offene Bauweise aus feuerverzinkten Stahlstützen aus, deren feuerverzinkte Streckmetall-Bekleidung eine ständige Querlüftung sichert. Im vorderen Bereich wurde eine feuerverzinkte Rahmenkonstruktion mit einer darüber befindlichen Wartungsebene aus feuerverzinkten Gitterrosten ausgeführt, die für die vielbefahrene Hochstraße als Wartungsdeck für die regelmäßig stattfindenden Brückenprüfungen dient. Die feuerverzinkte Streckmetall-Bekleidung hat eine Materialdicke von 2 Millimeter mit einem freien Querschnitt von mindestens 37%. Dieser Querschnitt wird aus brandschutztechnischer Sicht benötigt, um für das als offene Konstruktion ausgeführte Parkhaus eine ausreichende Querlüftung sicherzustellen. Darüber hinaus trägt die transparent gestaltete Fassade positiv zur Belichtung bei und erhöht die soziale Kontrolle und das Sicherheitsempfinden. Zur Sicherstellung eines einheitlichen Fassadenbildes ist das vorgelagerte Servicegebäude ebenfalls mit vorgehängten feuerverzinkten Streckmetallflächen verkleidet. Das große Schaufenster sowie die Haupteingangstür werden von feuerverzinkten Stahlblechen eingerahmt und bilden so einen räumlich gestalteten Abschluss der Fassadenelemente. Zum Abstellen der Fahrräder wurden feuerverzinkte </w:t>
      </w:r>
      <w:proofErr w:type="spellStart"/>
      <w:r w:rsidRPr="0010365D">
        <w:rPr>
          <w:rFonts w:ascii="Gill Sans" w:hAnsi="Gill Sans" w:cs="Arial"/>
        </w:rPr>
        <w:t>Doppelstockparker</w:t>
      </w:r>
      <w:proofErr w:type="spellEnd"/>
      <w:r w:rsidRPr="0010365D">
        <w:rPr>
          <w:rFonts w:ascii="Gill Sans" w:hAnsi="Gill Sans" w:cs="Arial"/>
        </w:rPr>
        <w:t xml:space="preserve"> und feuerverzinkte Fahrradbügel für Sonder- und Lastenräder vorgesehen. Die Norm DIN 79008-1 „Stationäre Fahrradparksysteme“ macht diesbezüglich die Anmerkung, dass feuerverzinkter Stahl nach DIN EN ISO 1461 als korrosionsbeständig gilt und damit für „Stationäre Fahrradparksysteme“ sehr gut geeignet ist.</w:t>
      </w:r>
    </w:p>
    <w:p w:rsidR="0010365D" w:rsidRPr="0010365D" w:rsidRDefault="0010365D" w:rsidP="0010365D">
      <w:pPr>
        <w:spacing w:line="240" w:lineRule="auto"/>
        <w:contextualSpacing/>
        <w:rPr>
          <w:rFonts w:ascii="Gill Sans" w:hAnsi="Gill Sans" w:cs="Arial"/>
        </w:rPr>
      </w:pPr>
    </w:p>
    <w:p w:rsidR="0010365D" w:rsidRPr="0010365D" w:rsidRDefault="0010365D" w:rsidP="0010365D">
      <w:pPr>
        <w:spacing w:line="240" w:lineRule="auto"/>
        <w:contextualSpacing/>
        <w:rPr>
          <w:rFonts w:ascii="Gill Sans" w:hAnsi="Gill Sans" w:cs="Arial"/>
        </w:rPr>
      </w:pPr>
      <w:r w:rsidRPr="0010365D">
        <w:rPr>
          <w:rFonts w:ascii="Gill Sans" w:hAnsi="Gill Sans" w:cs="Arial"/>
        </w:rPr>
        <w:t xml:space="preserve">Mehr erfahren unter: </w:t>
      </w:r>
      <w:hyperlink r:id="rId4" w:history="1">
        <w:r w:rsidRPr="0010365D">
          <w:rPr>
            <w:rStyle w:val="Hyperlink"/>
            <w:rFonts w:ascii="Gill Sans" w:hAnsi="Gill Sans" w:cs="Arial"/>
            <w:color w:val="auto"/>
            <w:u w:val="none"/>
          </w:rPr>
          <w:t>www.feuerverzinken.com/fahrradparken</w:t>
        </w:r>
      </w:hyperlink>
    </w:p>
    <w:p w:rsidR="00736CE6" w:rsidRPr="00BB5555" w:rsidRDefault="00BB5555" w:rsidP="00430F58">
      <w:pPr>
        <w:contextualSpacing/>
        <w:rPr>
          <w:rFonts w:ascii="Gill Sans" w:hAnsi="Gill Sans"/>
          <w:b/>
        </w:rPr>
      </w:pPr>
      <w:r w:rsidRPr="00BB5555">
        <w:rPr>
          <w:rFonts w:ascii="Gill Sans" w:hAnsi="Gill Sans"/>
          <w:b/>
        </w:rPr>
        <w:lastRenderedPageBreak/>
        <w:t>Abbildungen:</w:t>
      </w:r>
    </w:p>
    <w:p w:rsidR="00736CE6" w:rsidRPr="006632E6" w:rsidRDefault="00736CE6" w:rsidP="00430F58">
      <w:pPr>
        <w:contextualSpacing/>
        <w:rPr>
          <w:rFonts w:ascii="Gill Sans" w:hAnsi="Gill Sans"/>
        </w:rPr>
      </w:pPr>
      <w:r w:rsidRPr="006632E6">
        <w:rPr>
          <w:rFonts w:ascii="Gill Sans" w:hAnsi="Gill Sans"/>
        </w:rPr>
        <w:t>Abb. 1: Das Fahrradparkhaus am Mainzer Hauptbahnhof</w:t>
      </w:r>
      <w:r w:rsidR="00A63517" w:rsidRPr="006632E6">
        <w:rPr>
          <w:rFonts w:ascii="Gill Sans" w:hAnsi="Gill Sans"/>
        </w:rPr>
        <w:t xml:space="preserve"> wurde auf einer Brachfläche unter einer Brücke erbaut</w:t>
      </w:r>
      <w:r w:rsidRPr="006632E6">
        <w:rPr>
          <w:rFonts w:ascii="Gill Sans" w:hAnsi="Gill Sans"/>
        </w:rPr>
        <w:t>.</w:t>
      </w:r>
      <w:r w:rsidR="006632E6" w:rsidRPr="006632E6">
        <w:rPr>
          <w:rFonts w:ascii="Gill Sans" w:hAnsi="Gill Sans"/>
        </w:rPr>
        <w:t xml:space="preserve"> (Foto: </w:t>
      </w:r>
      <w:r w:rsidR="006632E6" w:rsidRPr="006632E6">
        <w:rPr>
          <w:rFonts w:ascii="Gill Sans" w:hAnsi="Gill Sans" w:cs="Arial"/>
          <w:sz w:val="20"/>
          <w:szCs w:val="20"/>
        </w:rPr>
        <w:t>Oliver Götz Fotografie)</w:t>
      </w:r>
    </w:p>
    <w:p w:rsidR="00736CE6" w:rsidRPr="006632E6" w:rsidRDefault="00736CE6" w:rsidP="00736CE6">
      <w:pPr>
        <w:contextualSpacing/>
        <w:rPr>
          <w:rFonts w:ascii="Gill Sans" w:hAnsi="Gill Sans"/>
        </w:rPr>
      </w:pPr>
      <w:r w:rsidRPr="006632E6">
        <w:rPr>
          <w:rFonts w:ascii="Gill Sans" w:hAnsi="Gill Sans"/>
        </w:rPr>
        <w:t xml:space="preserve">Abb. 2: </w:t>
      </w:r>
      <w:r w:rsidR="00A63517" w:rsidRPr="006632E6">
        <w:rPr>
          <w:rFonts w:ascii="Gill Sans" w:hAnsi="Gill Sans"/>
        </w:rPr>
        <w:t>Das 135 Meter lange Fahrradparkhaus bietet Stellplätze für 1000 Fahrräder.</w:t>
      </w:r>
      <w:r w:rsidR="006632E6" w:rsidRPr="006632E6">
        <w:rPr>
          <w:rFonts w:ascii="Gill Sans" w:hAnsi="Gill Sans"/>
        </w:rPr>
        <w:t xml:space="preserve"> (Foto: </w:t>
      </w:r>
      <w:r w:rsidR="006632E6" w:rsidRPr="006632E6">
        <w:rPr>
          <w:rFonts w:ascii="Gill Sans" w:hAnsi="Gill Sans" w:cs="Arial"/>
          <w:sz w:val="20"/>
          <w:szCs w:val="20"/>
        </w:rPr>
        <w:t>Oliver Götz Fotografie)</w:t>
      </w:r>
    </w:p>
    <w:p w:rsidR="00A63517" w:rsidRPr="006632E6" w:rsidRDefault="00736CE6" w:rsidP="00A63517">
      <w:pPr>
        <w:contextualSpacing/>
        <w:rPr>
          <w:rFonts w:ascii="Gill Sans" w:hAnsi="Gill Sans"/>
        </w:rPr>
      </w:pPr>
      <w:r w:rsidRPr="006632E6">
        <w:rPr>
          <w:rFonts w:ascii="Gill Sans" w:hAnsi="Gill Sans"/>
        </w:rPr>
        <w:t xml:space="preserve">Abb. 3: </w:t>
      </w:r>
      <w:r w:rsidR="00A63517" w:rsidRPr="006632E6">
        <w:rPr>
          <w:rFonts w:ascii="Gill Sans" w:hAnsi="Gill Sans"/>
        </w:rPr>
        <w:t xml:space="preserve"> Eine offene Bauweise aus feuerverzinkten Stahlstützen und feuerverzinkten Streckmetall-Bekleidungen sichert eine ständige Querlüftung.</w:t>
      </w:r>
      <w:r w:rsidR="006632E6" w:rsidRPr="006632E6">
        <w:rPr>
          <w:rFonts w:ascii="Gill Sans" w:hAnsi="Gill Sans"/>
        </w:rPr>
        <w:t xml:space="preserve"> (Foto: </w:t>
      </w:r>
      <w:r w:rsidR="006632E6" w:rsidRPr="006632E6">
        <w:rPr>
          <w:rFonts w:ascii="Gill Sans" w:hAnsi="Gill Sans" w:cs="Arial"/>
          <w:sz w:val="20"/>
          <w:szCs w:val="20"/>
        </w:rPr>
        <w:t>Oliver Götz Fotografie)</w:t>
      </w:r>
    </w:p>
    <w:p w:rsidR="00736CE6" w:rsidRPr="006632E6" w:rsidRDefault="00736CE6" w:rsidP="00736CE6">
      <w:pPr>
        <w:contextualSpacing/>
        <w:rPr>
          <w:rFonts w:ascii="Gill Sans" w:hAnsi="Gill Sans"/>
        </w:rPr>
      </w:pPr>
      <w:r w:rsidRPr="006632E6">
        <w:rPr>
          <w:rFonts w:ascii="Gill Sans" w:hAnsi="Gill Sans"/>
        </w:rPr>
        <w:t xml:space="preserve">Abb. 4: </w:t>
      </w:r>
      <w:r w:rsidR="00A63517" w:rsidRPr="006632E6">
        <w:rPr>
          <w:rFonts w:ascii="Gill Sans" w:hAnsi="Gill Sans"/>
        </w:rPr>
        <w:t>Zum Abstellen der Fahrräder dienen feuerverzinkte Doppelstockparker und feuerverzinkte Fahrradbügel für Sonder- und Lastenräder.</w:t>
      </w:r>
      <w:r w:rsidR="006632E6" w:rsidRPr="006632E6">
        <w:rPr>
          <w:rFonts w:ascii="Gill Sans" w:hAnsi="Gill Sans"/>
        </w:rPr>
        <w:t xml:space="preserve"> (Foto: </w:t>
      </w:r>
      <w:r w:rsidR="006632E6" w:rsidRPr="006632E6">
        <w:rPr>
          <w:rFonts w:ascii="Gill Sans" w:hAnsi="Gill Sans" w:cs="Arial"/>
          <w:sz w:val="20"/>
          <w:szCs w:val="20"/>
        </w:rPr>
        <w:t>Oliver Götz Fotografie)</w:t>
      </w:r>
    </w:p>
    <w:p w:rsidR="00736CE6" w:rsidRDefault="00736CE6" w:rsidP="00430F58"/>
    <w:p w:rsidR="00BB5555" w:rsidRPr="00A64240" w:rsidRDefault="00BB5555" w:rsidP="00BB5555">
      <w:pPr>
        <w:contextualSpacing/>
        <w:rPr>
          <w:rFonts w:ascii="Gill Sans" w:hAnsi="Gill Sans"/>
          <w:b/>
        </w:rPr>
      </w:pPr>
      <w:proofErr w:type="spellStart"/>
      <w:r w:rsidRPr="00A64240">
        <w:rPr>
          <w:rFonts w:ascii="Gill Sans" w:hAnsi="Gill Sans"/>
          <w:b/>
        </w:rPr>
        <w:t>Backgrounder</w:t>
      </w:r>
      <w:proofErr w:type="spellEnd"/>
      <w:r w:rsidRPr="00A64240">
        <w:rPr>
          <w:rFonts w:ascii="Gill Sans" w:hAnsi="Gill Sans"/>
          <w:b/>
        </w:rPr>
        <w:t>:</w:t>
      </w:r>
    </w:p>
    <w:p w:rsidR="00BB5555" w:rsidRDefault="00BB5555" w:rsidP="00BB5555">
      <w:r w:rsidRPr="00A64240">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sectPr w:rsidR="00BB55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58"/>
    <w:rsid w:val="0010365D"/>
    <w:rsid w:val="001926C7"/>
    <w:rsid w:val="00324408"/>
    <w:rsid w:val="00430F58"/>
    <w:rsid w:val="00573E76"/>
    <w:rsid w:val="005B7137"/>
    <w:rsid w:val="006632E6"/>
    <w:rsid w:val="00736CE6"/>
    <w:rsid w:val="007550D5"/>
    <w:rsid w:val="008964EA"/>
    <w:rsid w:val="00A37963"/>
    <w:rsid w:val="00A63517"/>
    <w:rsid w:val="00B063BE"/>
    <w:rsid w:val="00BB5555"/>
    <w:rsid w:val="00CE0702"/>
    <w:rsid w:val="00E54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6DD7A-B725-43EA-B22A-20344BC4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7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fahrradpar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dcterms:created xsi:type="dcterms:W3CDTF">2021-10-20T09:28:00Z</dcterms:created>
  <dcterms:modified xsi:type="dcterms:W3CDTF">2021-10-20T10:39:00Z</dcterms:modified>
</cp:coreProperties>
</file>