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8B" w:rsidRPr="00C7258B" w:rsidRDefault="00C7258B" w:rsidP="00C7258B">
      <w:pPr>
        <w:contextualSpacing/>
        <w:rPr>
          <w:rFonts w:ascii="Gill Sans" w:hAnsi="Gill Sans"/>
          <w:b/>
          <w:i/>
          <w:sz w:val="26"/>
          <w:szCs w:val="26"/>
        </w:rPr>
      </w:pPr>
      <w:r w:rsidRPr="00C7258B">
        <w:rPr>
          <w:rFonts w:ascii="Gill Sans" w:hAnsi="Gill Sans"/>
          <w:b/>
          <w:i/>
          <w:sz w:val="26"/>
          <w:szCs w:val="26"/>
        </w:rPr>
        <w:t xml:space="preserve">Doppelte Ernte - </w:t>
      </w:r>
      <w:proofErr w:type="spellStart"/>
      <w:r w:rsidRPr="00C7258B">
        <w:rPr>
          <w:rFonts w:ascii="Gill Sans" w:hAnsi="Gill Sans"/>
          <w:b/>
          <w:i/>
          <w:sz w:val="26"/>
          <w:szCs w:val="26"/>
        </w:rPr>
        <w:t>Agri</w:t>
      </w:r>
      <w:proofErr w:type="spellEnd"/>
      <w:r w:rsidRPr="00C7258B">
        <w:rPr>
          <w:rFonts w:ascii="Gill Sans" w:hAnsi="Gill Sans"/>
          <w:b/>
          <w:i/>
          <w:sz w:val="26"/>
          <w:szCs w:val="26"/>
        </w:rPr>
        <w:t>-Photovoltaik setzt auf feuerverzinkten Stahl</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rPr>
      </w:pPr>
      <w:r w:rsidRPr="00C7258B">
        <w:rPr>
          <w:rFonts w:ascii="Gill Sans" w:hAnsi="Gill Sans"/>
        </w:rPr>
        <w:t xml:space="preserve">Um das Ziel der Klimaneutralität zu erreichen, ist ein massiver Ausbau der solaren Stromproduktion erforderlich. Damit verbunden entsteht ein enormer Flächenbedarf, der im dicht besiedelten Deutschland nur zur Verfügung steht, wenn Flächen doppelt genutzt werden können. Genau dieser Idee folgt die sogenannte </w:t>
      </w:r>
      <w:proofErr w:type="spellStart"/>
      <w:r w:rsidRPr="00C7258B">
        <w:rPr>
          <w:rFonts w:ascii="Gill Sans" w:hAnsi="Gill Sans"/>
        </w:rPr>
        <w:t>Agri</w:t>
      </w:r>
      <w:proofErr w:type="spellEnd"/>
      <w:r w:rsidRPr="00C7258B">
        <w:rPr>
          <w:rFonts w:ascii="Gill Sans" w:hAnsi="Gill Sans"/>
        </w:rPr>
        <w:t xml:space="preserve">-Photovoltaik, auch </w:t>
      </w:r>
      <w:proofErr w:type="spellStart"/>
      <w:r w:rsidRPr="00C7258B">
        <w:rPr>
          <w:rFonts w:ascii="Gill Sans" w:hAnsi="Gill Sans"/>
        </w:rPr>
        <w:t>Agri</w:t>
      </w:r>
      <w:proofErr w:type="spellEnd"/>
      <w:r w:rsidRPr="00C7258B">
        <w:rPr>
          <w:rFonts w:ascii="Gill Sans" w:hAnsi="Gill Sans"/>
        </w:rPr>
        <w:t xml:space="preserve">-PV genannt. </w:t>
      </w:r>
      <w:proofErr w:type="spellStart"/>
      <w:r w:rsidRPr="00C7258B">
        <w:rPr>
          <w:rFonts w:ascii="Gill Sans" w:hAnsi="Gill Sans"/>
        </w:rPr>
        <w:t>Agri</w:t>
      </w:r>
      <w:proofErr w:type="spellEnd"/>
      <w:r w:rsidRPr="00C7258B">
        <w:rPr>
          <w:rFonts w:ascii="Gill Sans" w:hAnsi="Gill Sans"/>
        </w:rPr>
        <w:t xml:space="preserve">-PV kombiniert Landwirtschaft mit Solarstromproduktion auf derselben Fläche. Auch das Bundesministerium für Wirtschaft und Klimaschutz will die Potenziale von </w:t>
      </w:r>
      <w:proofErr w:type="spellStart"/>
      <w:r w:rsidRPr="00C7258B">
        <w:rPr>
          <w:rFonts w:ascii="Gill Sans" w:hAnsi="Gill Sans"/>
        </w:rPr>
        <w:t>Agri</w:t>
      </w:r>
      <w:proofErr w:type="spellEnd"/>
      <w:r w:rsidRPr="00C7258B">
        <w:rPr>
          <w:rFonts w:ascii="Gill Sans" w:hAnsi="Gill Sans"/>
        </w:rPr>
        <w:t xml:space="preserve">-PV als wichtiges Element des Energiesofortmaßnahmenpakets („Osterpaket“) erschließen. </w:t>
      </w:r>
      <w:proofErr w:type="spellStart"/>
      <w:r w:rsidRPr="00C7258B">
        <w:rPr>
          <w:rFonts w:ascii="Gill Sans" w:hAnsi="Gill Sans"/>
        </w:rPr>
        <w:t>Agri</w:t>
      </w:r>
      <w:proofErr w:type="spellEnd"/>
      <w:r w:rsidRPr="00C7258B">
        <w:rPr>
          <w:rFonts w:ascii="Gill Sans" w:hAnsi="Gill Sans"/>
        </w:rPr>
        <w:t>-Photovoltaik soll damit auf allen landwirtschaftlichen Flächen förderfähig werden.</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rPr>
      </w:pPr>
      <w:r w:rsidRPr="00C7258B">
        <w:rPr>
          <w:rFonts w:ascii="Gill Sans" w:hAnsi="Gill Sans"/>
        </w:rPr>
        <w:t xml:space="preserve">Wie bei vielen anderen Lösungen der Energiewende leistet feuerverzinkter Stahl auch bei </w:t>
      </w:r>
      <w:proofErr w:type="spellStart"/>
      <w:r w:rsidRPr="00C7258B">
        <w:rPr>
          <w:rFonts w:ascii="Gill Sans" w:hAnsi="Gill Sans"/>
        </w:rPr>
        <w:t>Agri</w:t>
      </w:r>
      <w:proofErr w:type="spellEnd"/>
      <w:r w:rsidRPr="00C7258B">
        <w:rPr>
          <w:rFonts w:ascii="Gill Sans" w:hAnsi="Gill Sans"/>
        </w:rPr>
        <w:t xml:space="preserve">-PV-Anwendungen einen unabdingbaren Beitrag. Als bewährter, dauerhafter und wartungsfreier Werkstoff der Land- und Solarwirtschaft kommt er als tragende Konstruktion für die PV-Module zum Einsatz. Abhängig von der landwirtschaftlichen Nutzung werden die Module der </w:t>
      </w:r>
      <w:proofErr w:type="spellStart"/>
      <w:r w:rsidRPr="00C7258B">
        <w:rPr>
          <w:rFonts w:ascii="Gill Sans" w:hAnsi="Gill Sans"/>
        </w:rPr>
        <w:t>Agri</w:t>
      </w:r>
      <w:proofErr w:type="spellEnd"/>
      <w:r w:rsidRPr="00C7258B">
        <w:rPr>
          <w:rFonts w:ascii="Gill Sans" w:hAnsi="Gill Sans"/>
        </w:rPr>
        <w:t>-PV-Anlagen bis zu sechs Meter über der Ackerfläche aufgeständert, um eine problemlose Durchfahrt auch von großen landwirtschaftlichen Maschinen wie Mähdreschern zu gewährleisten. Dies kann in wirtschaftlicher Weise nur durch feuerverzinkte Stahlkonstruktionen sichergestellt werden (Abb. 1 und 2).</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rPr>
      </w:pPr>
      <w:proofErr w:type="spellStart"/>
      <w:r w:rsidRPr="00C7258B">
        <w:rPr>
          <w:rFonts w:ascii="Gill Sans" w:hAnsi="Gill Sans"/>
        </w:rPr>
        <w:t>Agri</w:t>
      </w:r>
      <w:proofErr w:type="spellEnd"/>
      <w:r w:rsidRPr="00C7258B">
        <w:rPr>
          <w:rFonts w:ascii="Gill Sans" w:hAnsi="Gill Sans"/>
        </w:rPr>
        <w:t xml:space="preserve">-PV bietet neben der gleichzeitigen landwirtschaftlichen Nutzung und der Stromproduktion weitere Vorteile. Es wird der Verknappung von Nutzflächen entgegengewirkt und zu einer nachhaltigen Entwicklung ländlicher Räume beigetragen. Landwirten erschließt sich die Möglichkeit zusätzlicher Einnahmequellen. Auch zeigen Studien, dass </w:t>
      </w:r>
      <w:proofErr w:type="spellStart"/>
      <w:r w:rsidRPr="00C7258B">
        <w:rPr>
          <w:rFonts w:ascii="Gill Sans" w:hAnsi="Gill Sans"/>
        </w:rPr>
        <w:t>Agri</w:t>
      </w:r>
      <w:proofErr w:type="spellEnd"/>
      <w:r w:rsidRPr="00C7258B">
        <w:rPr>
          <w:rFonts w:ascii="Gill Sans" w:hAnsi="Gill Sans"/>
        </w:rPr>
        <w:t>-PV die negativen Folgen des Klimawandels für die Landwirtschaft deutlich reduzieren kann, da die verschattenden Solarmodule Schutz vor extremer Sonneneinstrahlung, Hitze, Trockenheit und Hagel bieten und so die Resilienz landwirtschaftlicher Flächen verbessern.</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rPr>
      </w:pPr>
      <w:r w:rsidRPr="00C7258B">
        <w:rPr>
          <w:rFonts w:ascii="Gill Sans" w:hAnsi="Gill Sans"/>
        </w:rPr>
        <w:t xml:space="preserve">In heißen und trockenen Sommern können sich zusätzlich zur solaren Ernte sogar überdurchschnittliche landwirtschaftliche Ernteerträge ergeben wie eine Studie unter Leitung des Fraunhofer-Instituts für Solare Energiesystem ISE für den Hitzesommer 2018 nachweisen konnte. 2018 fuhren die Landwirte der Demeter-Hofgemeinschaft </w:t>
      </w:r>
      <w:proofErr w:type="spellStart"/>
      <w:r w:rsidRPr="00C7258B">
        <w:rPr>
          <w:rFonts w:ascii="Gill Sans" w:hAnsi="Gill Sans"/>
        </w:rPr>
        <w:t>Heggelbach</w:t>
      </w:r>
      <w:proofErr w:type="spellEnd"/>
      <w:r w:rsidRPr="00C7258B">
        <w:rPr>
          <w:rFonts w:ascii="Gill Sans" w:hAnsi="Gill Sans"/>
        </w:rPr>
        <w:t xml:space="preserve"> zum zweiten Mal ihre Ernte unter einer </w:t>
      </w:r>
      <w:proofErr w:type="spellStart"/>
      <w:r w:rsidRPr="00C7258B">
        <w:rPr>
          <w:rFonts w:ascii="Gill Sans" w:hAnsi="Gill Sans"/>
        </w:rPr>
        <w:t>Agriphotovoltaik</w:t>
      </w:r>
      <w:proofErr w:type="spellEnd"/>
      <w:r w:rsidRPr="00C7258B">
        <w:rPr>
          <w:rFonts w:ascii="Gill Sans" w:hAnsi="Gill Sans"/>
        </w:rPr>
        <w:t xml:space="preserve">-Anlage ein. Die unter der </w:t>
      </w:r>
      <w:proofErr w:type="spellStart"/>
      <w:r w:rsidRPr="00C7258B">
        <w:rPr>
          <w:rFonts w:ascii="Gill Sans" w:hAnsi="Gill Sans"/>
        </w:rPr>
        <w:t>Agri</w:t>
      </w:r>
      <w:proofErr w:type="spellEnd"/>
      <w:r w:rsidRPr="00C7258B">
        <w:rPr>
          <w:rFonts w:ascii="Gill Sans" w:hAnsi="Gill Sans"/>
        </w:rPr>
        <w:t>-PV-Anlage angebauten Kulturen Kartoffeln, Winterweizen und Sellerie erzielten im Vergleich zu einer Solarmodul-freien Fläche höhere Erträge, die zwischen 3 und 12 Prozent lagen. Auch die solare Stromproduktion verzeichnete sehr gute Erträge. Bei gemischter Flächennutzung auf einem Hektar Ackerland lag die Landnutzungseffizienz beispielsweise bei Kartoffelanbau bei einem Wert von 186 Prozent (Abb. 3).</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rPr>
      </w:pPr>
      <w:r w:rsidRPr="00C7258B">
        <w:rPr>
          <w:rFonts w:ascii="Gill Sans" w:hAnsi="Gill Sans"/>
        </w:rPr>
        <w:t xml:space="preserve">Neben der </w:t>
      </w:r>
      <w:proofErr w:type="spellStart"/>
      <w:r w:rsidRPr="00C7258B">
        <w:rPr>
          <w:rFonts w:ascii="Gill Sans" w:hAnsi="Gill Sans"/>
        </w:rPr>
        <w:t>Agri</w:t>
      </w:r>
      <w:proofErr w:type="spellEnd"/>
      <w:r w:rsidRPr="00C7258B">
        <w:rPr>
          <w:rFonts w:ascii="Gill Sans" w:hAnsi="Gill Sans"/>
        </w:rPr>
        <w:t xml:space="preserve">-PV-Anlage der Demeter-Hofgemeinschaft </w:t>
      </w:r>
      <w:proofErr w:type="spellStart"/>
      <w:r w:rsidRPr="00C7258B">
        <w:rPr>
          <w:rFonts w:ascii="Gill Sans" w:hAnsi="Gill Sans"/>
        </w:rPr>
        <w:t>Heggelbach</w:t>
      </w:r>
      <w:proofErr w:type="spellEnd"/>
      <w:r w:rsidRPr="00C7258B">
        <w:rPr>
          <w:rFonts w:ascii="Gill Sans" w:hAnsi="Gill Sans"/>
        </w:rPr>
        <w:t xml:space="preserve"> zeigen weitere aktuelle Forschungsprojekte das Potenzial des noch jungen Anwendungsbereiches </w:t>
      </w:r>
      <w:proofErr w:type="spellStart"/>
      <w:r w:rsidRPr="00C7258B">
        <w:rPr>
          <w:rFonts w:ascii="Gill Sans" w:hAnsi="Gill Sans"/>
        </w:rPr>
        <w:t>Agri</w:t>
      </w:r>
      <w:proofErr w:type="spellEnd"/>
      <w:r w:rsidRPr="00C7258B">
        <w:rPr>
          <w:rFonts w:ascii="Gill Sans" w:hAnsi="Gill Sans"/>
        </w:rPr>
        <w:t xml:space="preserve">-PV. So wurde vor wenigen Monaten die erste </w:t>
      </w:r>
      <w:proofErr w:type="spellStart"/>
      <w:r w:rsidRPr="00C7258B">
        <w:rPr>
          <w:rFonts w:ascii="Gill Sans" w:hAnsi="Gill Sans"/>
        </w:rPr>
        <w:t>Agri</w:t>
      </w:r>
      <w:proofErr w:type="spellEnd"/>
      <w:r w:rsidRPr="00C7258B">
        <w:rPr>
          <w:rFonts w:ascii="Gill Sans" w:hAnsi="Gill Sans"/>
        </w:rPr>
        <w:t xml:space="preserve">-PV-Anlage für CO2-neutralen Obstanbau in Betrieb genommen. Der durch die </w:t>
      </w:r>
      <w:proofErr w:type="spellStart"/>
      <w:r w:rsidRPr="00C7258B">
        <w:rPr>
          <w:rFonts w:ascii="Gill Sans" w:hAnsi="Gill Sans"/>
        </w:rPr>
        <w:t>Agri</w:t>
      </w:r>
      <w:proofErr w:type="spellEnd"/>
      <w:r w:rsidRPr="00C7258B">
        <w:rPr>
          <w:rFonts w:ascii="Gill Sans" w:hAnsi="Gill Sans"/>
        </w:rPr>
        <w:t xml:space="preserve">-PV-Anlage erzeugte Strom kann in den der Apfelproduktion vor- und nachgelagerten Bereichen genutzt werden und damit zu einer klimaneutralen Landwirtschaft beitragen. So wird beispielsweise bereits jetzt ein E-Traktor mit dem Strom aus Eigenproduktion geladen und auch das Bewässerungssystem wird mit Eigenstrom versorgt. </w:t>
      </w:r>
      <w:proofErr w:type="spellStart"/>
      <w:r w:rsidRPr="00C7258B">
        <w:rPr>
          <w:rFonts w:ascii="Gill Sans" w:hAnsi="Gill Sans"/>
        </w:rPr>
        <w:t>Agri</w:t>
      </w:r>
      <w:proofErr w:type="spellEnd"/>
      <w:r w:rsidRPr="00C7258B">
        <w:rPr>
          <w:rFonts w:ascii="Gill Sans" w:hAnsi="Gill Sans"/>
        </w:rPr>
        <w:t>-PV hat das Potenzial zu einem wichtigen Baustein der Energiewende zu werden. Feuerverzinkter Stahl leistet hierbei seinen Beitrag.</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b/>
        </w:rPr>
      </w:pPr>
      <w:r w:rsidRPr="00C7258B">
        <w:rPr>
          <w:rFonts w:ascii="Gill Sans" w:hAnsi="Gill Sans"/>
          <w:b/>
        </w:rPr>
        <w:lastRenderedPageBreak/>
        <w:t>Abbildungen:</w:t>
      </w:r>
    </w:p>
    <w:p w:rsidR="00C7258B" w:rsidRPr="00C7258B" w:rsidRDefault="00C7258B" w:rsidP="00C7258B">
      <w:pPr>
        <w:contextualSpacing/>
        <w:rPr>
          <w:rFonts w:ascii="Gill Sans" w:hAnsi="Gill Sans"/>
        </w:rPr>
      </w:pPr>
      <w:r w:rsidRPr="00C7258B">
        <w:rPr>
          <w:rFonts w:ascii="Gill Sans" w:hAnsi="Gill Sans"/>
        </w:rPr>
        <w:t xml:space="preserve">Abb. 1: </w:t>
      </w:r>
      <w:proofErr w:type="spellStart"/>
      <w:r w:rsidRPr="00C7258B">
        <w:rPr>
          <w:rFonts w:ascii="Gill Sans" w:hAnsi="Gill Sans"/>
        </w:rPr>
        <w:t>Agri</w:t>
      </w:r>
      <w:proofErr w:type="spellEnd"/>
      <w:r w:rsidRPr="00C7258B">
        <w:rPr>
          <w:rFonts w:ascii="Gill Sans" w:hAnsi="Gill Sans"/>
        </w:rPr>
        <w:t xml:space="preserve">-PV kombiniert Landwirtschaft mit Solarstromproduktion auf derselben Fläche. (Foto: </w:t>
      </w:r>
      <w:proofErr w:type="spellStart"/>
      <w:r w:rsidRPr="00C7258B">
        <w:rPr>
          <w:rFonts w:ascii="Gill Sans" w:hAnsi="Gill Sans"/>
        </w:rPr>
        <w:t>Agrivoltaïsme</w:t>
      </w:r>
      <w:proofErr w:type="spellEnd"/>
      <w:r w:rsidRPr="00C7258B">
        <w:rPr>
          <w:rFonts w:ascii="Gill Sans" w:hAnsi="Gill Sans"/>
        </w:rPr>
        <w:t xml:space="preserve"> (BY-SA 4.0))</w:t>
      </w:r>
    </w:p>
    <w:p w:rsidR="00C7258B" w:rsidRPr="00C7258B" w:rsidRDefault="00C7258B" w:rsidP="00C7258B">
      <w:pPr>
        <w:contextualSpacing/>
        <w:rPr>
          <w:rFonts w:ascii="Gill Sans" w:hAnsi="Gill Sans"/>
        </w:rPr>
      </w:pPr>
      <w:r w:rsidRPr="00C7258B">
        <w:rPr>
          <w:rFonts w:ascii="Gill Sans" w:hAnsi="Gill Sans"/>
        </w:rPr>
        <w:t xml:space="preserve">Abb. 2: Die </w:t>
      </w:r>
      <w:proofErr w:type="spellStart"/>
      <w:r w:rsidRPr="00C7258B">
        <w:rPr>
          <w:rFonts w:ascii="Gill Sans" w:hAnsi="Gill Sans"/>
        </w:rPr>
        <w:t>Agri</w:t>
      </w:r>
      <w:proofErr w:type="spellEnd"/>
      <w:r w:rsidRPr="00C7258B">
        <w:rPr>
          <w:rFonts w:ascii="Gill Sans" w:hAnsi="Gill Sans"/>
        </w:rPr>
        <w:t xml:space="preserve">-Photovoltaik setzt auf feuerverzinkten Stahl, der wie bei vielen anderen Lösungen der Energiewende einen unabdingbaren Beitrag leistet. (Foto: Max </w:t>
      </w:r>
      <w:proofErr w:type="spellStart"/>
      <w:r w:rsidRPr="00C7258B">
        <w:rPr>
          <w:rFonts w:ascii="Gill Sans" w:hAnsi="Gill Sans"/>
        </w:rPr>
        <w:t>Trommsdorff</w:t>
      </w:r>
      <w:proofErr w:type="spellEnd"/>
      <w:r w:rsidRPr="00C7258B">
        <w:rPr>
          <w:rFonts w:ascii="Gill Sans" w:hAnsi="Gill Sans"/>
        </w:rPr>
        <w:t xml:space="preserve"> (BY-SA 4.0))</w:t>
      </w:r>
    </w:p>
    <w:p w:rsidR="00C7258B" w:rsidRPr="00C7258B" w:rsidRDefault="00C7258B" w:rsidP="00C7258B">
      <w:pPr>
        <w:contextualSpacing/>
        <w:rPr>
          <w:rFonts w:ascii="Gill Sans" w:hAnsi="Gill Sans"/>
        </w:rPr>
      </w:pPr>
      <w:r w:rsidRPr="00C7258B">
        <w:rPr>
          <w:rFonts w:ascii="Gill Sans" w:hAnsi="Gill Sans"/>
        </w:rPr>
        <w:t xml:space="preserve">Abb. 3: Hohe Landnutzungseffizienz durch die Kombination von Kartoffelanbau und </w:t>
      </w:r>
      <w:proofErr w:type="spellStart"/>
      <w:r w:rsidRPr="00C7258B">
        <w:rPr>
          <w:rFonts w:ascii="Gill Sans" w:hAnsi="Gill Sans"/>
        </w:rPr>
        <w:t>Agri</w:t>
      </w:r>
      <w:proofErr w:type="spellEnd"/>
      <w:r w:rsidRPr="00C7258B">
        <w:rPr>
          <w:rFonts w:ascii="Gill Sans" w:hAnsi="Gill Sans"/>
        </w:rPr>
        <w:t>-PV. (</w:t>
      </w:r>
      <w:proofErr w:type="spellStart"/>
      <w:r w:rsidRPr="00C7258B">
        <w:rPr>
          <w:rFonts w:ascii="Gill Sans" w:hAnsi="Gill Sans"/>
        </w:rPr>
        <w:t>Abb</w:t>
      </w:r>
      <w:proofErr w:type="spellEnd"/>
      <w:r w:rsidRPr="00C7258B">
        <w:rPr>
          <w:rFonts w:ascii="Gill Sans" w:hAnsi="Gill Sans"/>
        </w:rPr>
        <w:t>: Institut Feuerverzinken)</w:t>
      </w:r>
    </w:p>
    <w:p w:rsidR="00C7258B" w:rsidRPr="00C7258B" w:rsidRDefault="00C7258B" w:rsidP="00C7258B">
      <w:pPr>
        <w:contextualSpacing/>
        <w:rPr>
          <w:rFonts w:ascii="Gill Sans" w:hAnsi="Gill Sans"/>
        </w:rPr>
      </w:pPr>
    </w:p>
    <w:p w:rsidR="00C7258B" w:rsidRPr="00C7258B" w:rsidRDefault="00C7258B" w:rsidP="00C7258B">
      <w:pPr>
        <w:contextualSpacing/>
        <w:rPr>
          <w:rFonts w:ascii="Gill Sans" w:hAnsi="Gill Sans"/>
          <w:b/>
        </w:rPr>
      </w:pPr>
      <w:bookmarkStart w:id="0" w:name="_GoBack"/>
      <w:proofErr w:type="spellStart"/>
      <w:r w:rsidRPr="00C7258B">
        <w:rPr>
          <w:rFonts w:ascii="Gill Sans" w:hAnsi="Gill Sans"/>
          <w:b/>
        </w:rPr>
        <w:t>Backgrounder</w:t>
      </w:r>
      <w:proofErr w:type="spellEnd"/>
      <w:r w:rsidRPr="00C7258B">
        <w:rPr>
          <w:rFonts w:ascii="Gill Sans" w:hAnsi="Gill Sans"/>
          <w:b/>
        </w:rPr>
        <w:t>:</w:t>
      </w:r>
    </w:p>
    <w:bookmarkEnd w:id="0"/>
    <w:p w:rsidR="00231064" w:rsidRPr="00C7258B" w:rsidRDefault="00C7258B" w:rsidP="00C7258B">
      <w:pPr>
        <w:contextualSpacing/>
        <w:rPr>
          <w:rFonts w:ascii="Gill Sans" w:hAnsi="Gill Sans"/>
        </w:rPr>
      </w:pPr>
      <w:r w:rsidRPr="00C7258B">
        <w:rPr>
          <w:rFonts w:ascii="Gill Sans" w:hAnsi="Gill Sans"/>
        </w:rPr>
        <w:t>Der Industrieverband Feuerverzinken e.V. und seine Serviceorganisation, das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p>
    <w:sectPr w:rsidR="00231064" w:rsidRPr="00C725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8B"/>
    <w:rsid w:val="00231064"/>
    <w:rsid w:val="00C72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EFA9-2ADC-4FE1-B7CF-C8B65E19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2022-04-12T12:22:00Z</dcterms:created>
  <dcterms:modified xsi:type="dcterms:W3CDTF">2022-04-12T12:28:00Z</dcterms:modified>
</cp:coreProperties>
</file>