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4E" w:rsidRPr="00E92A4E" w:rsidRDefault="00E92A4E" w:rsidP="00E92A4E">
      <w:pPr>
        <w:rPr>
          <w:rFonts w:ascii="Gill Sans" w:hAnsi="Gill Sans" w:cs="Arial"/>
          <w:b/>
          <w:bCs/>
          <w:i/>
          <w:iCs/>
          <w:sz w:val="26"/>
          <w:szCs w:val="26"/>
        </w:rPr>
      </w:pPr>
      <w:bookmarkStart w:id="0" w:name="_GoBack"/>
      <w:r w:rsidRPr="00E92A4E">
        <w:rPr>
          <w:rFonts w:ascii="Gill Sans" w:hAnsi="Gill Sans" w:cs="Arial"/>
          <w:b/>
          <w:bCs/>
          <w:i/>
          <w:iCs/>
          <w:sz w:val="26"/>
          <w:szCs w:val="26"/>
        </w:rPr>
        <w:t xml:space="preserve">Green </w:t>
      </w:r>
      <w:proofErr w:type="spellStart"/>
      <w:r w:rsidRPr="00E92A4E">
        <w:rPr>
          <w:rFonts w:ascii="Gill Sans" w:hAnsi="Gill Sans" w:cs="Arial"/>
          <w:b/>
          <w:bCs/>
          <w:i/>
          <w:iCs/>
          <w:sz w:val="26"/>
          <w:szCs w:val="26"/>
        </w:rPr>
        <w:t>Flowerpower</w:t>
      </w:r>
      <w:proofErr w:type="spellEnd"/>
      <w:r w:rsidRPr="00E92A4E">
        <w:rPr>
          <w:rFonts w:ascii="Gill Sans" w:hAnsi="Gill Sans" w:cs="Arial"/>
          <w:b/>
          <w:bCs/>
          <w:i/>
          <w:iCs/>
          <w:sz w:val="26"/>
          <w:szCs w:val="26"/>
        </w:rPr>
        <w:t xml:space="preserve"> - Wiederverwendung eines feuerverzinkten Gewächshauses </w:t>
      </w:r>
    </w:p>
    <w:bookmarkEnd w:id="0"/>
    <w:p w:rsidR="00E92A4E" w:rsidRPr="00E92A4E" w:rsidRDefault="00E92A4E" w:rsidP="00E92A4E">
      <w:pPr>
        <w:rPr>
          <w:rFonts w:ascii="Gill Sans" w:hAnsi="Gill Sans" w:cs="Arial"/>
        </w:rPr>
      </w:pPr>
    </w:p>
    <w:p w:rsidR="00E92A4E" w:rsidRPr="00E92A4E" w:rsidRDefault="00E92A4E" w:rsidP="00E92A4E">
      <w:pPr>
        <w:rPr>
          <w:rFonts w:ascii="Gill Sans" w:hAnsi="Gill Sans" w:cs="Arial"/>
        </w:rPr>
      </w:pPr>
      <w:r w:rsidRPr="00E92A4E">
        <w:rPr>
          <w:rFonts w:ascii="Gill Sans" w:hAnsi="Gill Sans" w:cs="Arial"/>
        </w:rPr>
        <w:t xml:space="preserve">1969 wurde De </w:t>
      </w:r>
      <w:proofErr w:type="spellStart"/>
      <w:r w:rsidRPr="00E92A4E">
        <w:rPr>
          <w:rFonts w:ascii="Gill Sans" w:hAnsi="Gill Sans" w:cs="Arial"/>
        </w:rPr>
        <w:t>Hobbitstee</w:t>
      </w:r>
      <w:proofErr w:type="spellEnd"/>
      <w:r w:rsidRPr="00E92A4E">
        <w:rPr>
          <w:rFonts w:ascii="Gill Sans" w:hAnsi="Gill Sans" w:cs="Arial"/>
        </w:rPr>
        <w:t xml:space="preserve"> als Hippie-Kommune in den Niederlanden gegründet und hat im Laufe der Jahre viele Veränderungen durchgemacht. Obwohl das Leben heute hier ganz anders ist als vor rund 50 Jahren, hat das Kollektiv immer noch Ideale und Träume. So wurde das Streben nach einem nachhaltigen und autarken Lebensstil auch bei einem aktuellen Hausbau-Projekt umgesetzt. Entstanden ist ein Gebäude, das gestalterisch eine Holzscheune mit einem Gewächshaus kombiniert.</w:t>
      </w:r>
    </w:p>
    <w:p w:rsidR="00E92A4E" w:rsidRPr="00E92A4E" w:rsidRDefault="00E92A4E" w:rsidP="00E92A4E">
      <w:pPr>
        <w:rPr>
          <w:rFonts w:ascii="Gill Sans" w:hAnsi="Gill Sans" w:cs="Arial"/>
        </w:rPr>
      </w:pPr>
    </w:p>
    <w:p w:rsidR="00E92A4E" w:rsidRPr="00E92A4E" w:rsidRDefault="00E92A4E" w:rsidP="00E92A4E">
      <w:pPr>
        <w:rPr>
          <w:rFonts w:ascii="Gill Sans" w:hAnsi="Gill Sans" w:cs="Arial"/>
        </w:rPr>
      </w:pPr>
      <w:r w:rsidRPr="00E92A4E">
        <w:rPr>
          <w:rFonts w:ascii="Gill Sans" w:hAnsi="Gill Sans" w:cs="Arial"/>
        </w:rPr>
        <w:t>Bei der Planung und Umsetzung des Projektes wurden die Kommunarden durch das für radikale nachhaltige Architekturkonzepte bekannte Büro „</w:t>
      </w:r>
      <w:proofErr w:type="spellStart"/>
      <w:r w:rsidRPr="00E92A4E">
        <w:rPr>
          <w:rFonts w:ascii="Gill Sans" w:hAnsi="Gill Sans" w:cs="Arial"/>
        </w:rPr>
        <w:t>Superuse</w:t>
      </w:r>
      <w:proofErr w:type="spellEnd"/>
      <w:r w:rsidRPr="00E92A4E">
        <w:rPr>
          <w:rFonts w:ascii="Gill Sans" w:hAnsi="Gill Sans" w:cs="Arial"/>
        </w:rPr>
        <w:t xml:space="preserve"> on Site“ unterstützt. Die Aufgabe war, ein flexibles Haus für zwei Familien zu entwerfen, das bei Bedarf in ein Vier-Familien-Haus umgewandelt werden kann. So wenig Energie wie möglich soll das Haus für das Heizen und Belüften verbrauchen. Und während des Baus und nach der Nutzung sollte die Umwelt so wenig wie möglich beeinträchtigt werden. Mit einem schlanken Budget von 250.000 Euro soll das Gebäude vorzugsweise aus biobasierten und wiederverwendeten Bauteilen erbaut werden.</w:t>
      </w:r>
    </w:p>
    <w:p w:rsidR="00E92A4E" w:rsidRPr="00E92A4E" w:rsidRDefault="00E92A4E" w:rsidP="00E92A4E">
      <w:pPr>
        <w:rPr>
          <w:rFonts w:ascii="Gill Sans" w:hAnsi="Gill Sans" w:cs="Arial"/>
        </w:rPr>
      </w:pPr>
    </w:p>
    <w:p w:rsidR="00E92A4E" w:rsidRPr="00E92A4E" w:rsidRDefault="00E92A4E" w:rsidP="00E92A4E">
      <w:pPr>
        <w:spacing w:after="240"/>
        <w:rPr>
          <w:rFonts w:ascii="Gill Sans" w:hAnsi="Gill Sans" w:cs="Arial"/>
        </w:rPr>
      </w:pPr>
      <w:r w:rsidRPr="00E92A4E">
        <w:rPr>
          <w:rFonts w:ascii="Gill Sans" w:hAnsi="Gill Sans" w:cs="Arial"/>
        </w:rPr>
        <w:t xml:space="preserve">Auf der Basis einer ersten Entwurfsskizze wurde nach gebrauchten Baumaterialien gesucht, die sich für eine Wiederverwendung eignen. Hierzu gehören beispielsweise Balken, die für das Holzskelett zum Einsatz kamen, ein Haufen Lehm als thermische Speichermasse des Bodens und der Wände, Plastikfenster aus einer Reihenhaussiedlung und ein altes feuerverzinktes Gewächshaus, das aus einer Gärtnerei in Venlo stammt. Die dauerhaften, feuerverzinkten Stahlelemente des Gewächshauses befanden sich in einem guten Zustand und konnten des problemlos wiederverwendet werden. Um die baulichen Anforderungen als Wintergarten auf der Südseite des Hauses zu erfüllen, musste das Gewächshaus jedoch mit Sicherheitsglas ausgestattet werden, das für eine Shopping Mall vorgesehen war, aber aufgrund kleiner Fehler aussortiert wurde. </w:t>
      </w:r>
    </w:p>
    <w:p w:rsidR="00E92A4E" w:rsidRPr="00E92A4E" w:rsidRDefault="00E92A4E" w:rsidP="00E92A4E">
      <w:pPr>
        <w:rPr>
          <w:rFonts w:ascii="Gill Sans" w:hAnsi="Gill Sans" w:cs="Arial"/>
        </w:rPr>
      </w:pPr>
      <w:r w:rsidRPr="00E92A4E">
        <w:rPr>
          <w:rFonts w:ascii="Gill Sans" w:hAnsi="Gill Sans" w:cs="Arial"/>
        </w:rPr>
        <w:t xml:space="preserve">Errichtet wurde das Haus in Eigenleistungen mit Hilfe von Freunden und Freiwilligen. Entstanden ist ein Gebäude mit einem geringen ökologischen Fußabdruck. Das wiederverwendete, feuerverzinkte Gewächshaus hat dazu beigetragen. </w:t>
      </w:r>
      <w:r w:rsidRPr="00E92A4E">
        <w:rPr>
          <w:rFonts w:ascii="Gill Sans" w:hAnsi="Gill Sans" w:cs="Arial"/>
        </w:rPr>
        <w:br/>
      </w:r>
      <w:r w:rsidRPr="00E92A4E">
        <w:rPr>
          <w:rFonts w:ascii="Gill Sans" w:hAnsi="Gill Sans" w:cs="Arial"/>
        </w:rPr>
        <w:br/>
        <w:t xml:space="preserve">Mehr zum Thema Nachhaltigkeit und Wiederverwendung von feuerverzinktem Stahl: </w:t>
      </w:r>
      <w:hyperlink r:id="rId4" w:history="1">
        <w:r w:rsidRPr="00E92A4E">
          <w:rPr>
            <w:rStyle w:val="Hyperlink"/>
            <w:rFonts w:ascii="Gill Sans" w:hAnsi="Gill Sans" w:cs="Arial"/>
          </w:rPr>
          <w:t>www.feuerverzinken.com/nachhaltigkeit</w:t>
        </w:r>
      </w:hyperlink>
    </w:p>
    <w:p w:rsidR="00E92A4E" w:rsidRPr="00E92A4E" w:rsidRDefault="00E92A4E" w:rsidP="00E92A4E">
      <w:pPr>
        <w:rPr>
          <w:rFonts w:ascii="Gill Sans" w:hAnsi="Gill Sans" w:cs="Arial"/>
        </w:rPr>
      </w:pPr>
    </w:p>
    <w:p w:rsidR="00E92A4E" w:rsidRPr="00E92A4E" w:rsidRDefault="00E92A4E" w:rsidP="00E92A4E">
      <w:pPr>
        <w:rPr>
          <w:rFonts w:ascii="Gill Sans" w:hAnsi="Gill Sans" w:cs="Arial"/>
          <w:b/>
          <w:bCs/>
        </w:rPr>
      </w:pPr>
      <w:r w:rsidRPr="00E92A4E">
        <w:rPr>
          <w:rFonts w:ascii="Gill Sans" w:hAnsi="Gill Sans" w:cs="Arial"/>
          <w:b/>
          <w:bCs/>
        </w:rPr>
        <w:t>Abbildungen:</w:t>
      </w:r>
    </w:p>
    <w:p w:rsidR="00E92A4E" w:rsidRPr="00E92A4E" w:rsidRDefault="00E92A4E" w:rsidP="00E92A4E">
      <w:pPr>
        <w:rPr>
          <w:rFonts w:ascii="Gill Sans" w:hAnsi="Gill Sans" w:cs="Arial"/>
        </w:rPr>
      </w:pPr>
      <w:r w:rsidRPr="00E92A4E">
        <w:rPr>
          <w:rFonts w:ascii="Gill Sans" w:hAnsi="Gill Sans" w:cs="Arial"/>
        </w:rPr>
        <w:t xml:space="preserve">Abb. 1: Wiederverwendung eines alten feuerverzinkten Gewächshauses als Wintergarten auf der Südseite des Hauses. (Foto: Denis </w:t>
      </w:r>
      <w:proofErr w:type="spellStart"/>
      <w:r w:rsidRPr="00E92A4E">
        <w:rPr>
          <w:rFonts w:ascii="Gill Sans" w:hAnsi="Gill Sans" w:cs="Arial"/>
        </w:rPr>
        <w:t>Guzzo</w:t>
      </w:r>
      <w:proofErr w:type="spellEnd"/>
      <w:r w:rsidRPr="00E92A4E">
        <w:rPr>
          <w:rFonts w:ascii="Gill Sans" w:hAnsi="Gill Sans" w:cs="Arial"/>
        </w:rPr>
        <w:t>)</w:t>
      </w:r>
    </w:p>
    <w:p w:rsidR="00E92A4E" w:rsidRPr="00E92A4E" w:rsidRDefault="00E92A4E" w:rsidP="00E92A4E">
      <w:pPr>
        <w:rPr>
          <w:rFonts w:ascii="Gill Sans" w:hAnsi="Gill Sans" w:cs="Arial"/>
        </w:rPr>
      </w:pPr>
      <w:r w:rsidRPr="00E92A4E">
        <w:rPr>
          <w:rFonts w:ascii="Gill Sans" w:hAnsi="Gill Sans" w:cs="Arial"/>
        </w:rPr>
        <w:t xml:space="preserve">Abb. 2:  Das wiederverwendete feuerverzinkte Gewächshaus wurde mit Sicherheitsglas ausgestattet, das für einem Shopping Mall vorgesehen war, aber aufgrund kleiner Fehler aussortiert wurde. (Foto: Denis </w:t>
      </w:r>
      <w:proofErr w:type="spellStart"/>
      <w:r w:rsidRPr="00E92A4E">
        <w:rPr>
          <w:rFonts w:ascii="Gill Sans" w:hAnsi="Gill Sans" w:cs="Arial"/>
        </w:rPr>
        <w:t>Guzzo</w:t>
      </w:r>
      <w:proofErr w:type="spellEnd"/>
      <w:r w:rsidRPr="00E92A4E">
        <w:rPr>
          <w:rFonts w:ascii="Gill Sans" w:hAnsi="Gill Sans" w:cs="Arial"/>
        </w:rPr>
        <w:t>)</w:t>
      </w:r>
    </w:p>
    <w:p w:rsidR="00E92A4E" w:rsidRPr="00E92A4E" w:rsidRDefault="00E92A4E" w:rsidP="00E92A4E">
      <w:pPr>
        <w:rPr>
          <w:rFonts w:ascii="Gill Sans" w:hAnsi="Gill Sans" w:cs="Arial"/>
        </w:rPr>
      </w:pPr>
      <w:r w:rsidRPr="00E92A4E">
        <w:rPr>
          <w:rFonts w:ascii="Gill Sans" w:hAnsi="Gill Sans" w:cs="Arial"/>
        </w:rPr>
        <w:t xml:space="preserve">Abb. 3:  Die dauerhaften, feuerverzinkten Stahlelemente des wiederverwendeten Gewächshauses befinden sich in einem guten Zustand. </w:t>
      </w:r>
      <w:r w:rsidRPr="00E92A4E">
        <w:rPr>
          <w:rFonts w:ascii="Gill Sans" w:hAnsi="Gill Sans" w:cs="Arial"/>
          <w:sz w:val="20"/>
          <w:szCs w:val="20"/>
        </w:rPr>
        <w:t>(</w:t>
      </w:r>
      <w:r w:rsidRPr="00E92A4E">
        <w:rPr>
          <w:rFonts w:ascii="Gill Sans" w:hAnsi="Gill Sans" w:cs="Arial"/>
        </w:rPr>
        <w:t xml:space="preserve">Foto: Denis </w:t>
      </w:r>
      <w:proofErr w:type="spellStart"/>
      <w:r w:rsidRPr="00E92A4E">
        <w:rPr>
          <w:rFonts w:ascii="Gill Sans" w:hAnsi="Gill Sans" w:cs="Arial"/>
        </w:rPr>
        <w:t>Guzzo</w:t>
      </w:r>
      <w:proofErr w:type="spellEnd"/>
      <w:r w:rsidRPr="00E92A4E">
        <w:rPr>
          <w:rFonts w:ascii="Gill Sans" w:hAnsi="Gill Sans" w:cs="Arial"/>
        </w:rPr>
        <w:t>)</w:t>
      </w:r>
    </w:p>
    <w:p w:rsidR="00E92A4E" w:rsidRPr="00E92A4E" w:rsidRDefault="00E92A4E" w:rsidP="00E92A4E">
      <w:pPr>
        <w:autoSpaceDE w:val="0"/>
        <w:autoSpaceDN w:val="0"/>
        <w:rPr>
          <w:rFonts w:ascii="Gill Sans" w:hAnsi="Gill Sans" w:cs="Arial"/>
        </w:rPr>
      </w:pPr>
    </w:p>
    <w:p w:rsidR="00E92A4E" w:rsidRPr="00E92A4E" w:rsidRDefault="00E92A4E" w:rsidP="00E92A4E">
      <w:pPr>
        <w:rPr>
          <w:rFonts w:ascii="Gill Sans" w:hAnsi="Gill Sans" w:cs="Arial"/>
          <w:b/>
          <w:bCs/>
        </w:rPr>
      </w:pPr>
      <w:proofErr w:type="spellStart"/>
      <w:r w:rsidRPr="00E92A4E">
        <w:rPr>
          <w:rFonts w:ascii="Gill Sans" w:hAnsi="Gill Sans" w:cs="Arial"/>
          <w:b/>
          <w:bCs/>
        </w:rPr>
        <w:t>Backgrounder</w:t>
      </w:r>
      <w:proofErr w:type="spellEnd"/>
      <w:r w:rsidRPr="00E92A4E">
        <w:rPr>
          <w:rFonts w:ascii="Gill Sans" w:hAnsi="Gill Sans" w:cs="Arial"/>
          <w:b/>
          <w:bCs/>
        </w:rPr>
        <w:t>:</w:t>
      </w:r>
    </w:p>
    <w:p w:rsidR="001767A4" w:rsidRPr="00E92A4E" w:rsidRDefault="00E92A4E" w:rsidP="00E92A4E">
      <w:pPr>
        <w:jc w:val="both"/>
        <w:rPr>
          <w:rFonts w:ascii="Gill Sans" w:hAnsi="Gill Sans"/>
        </w:rPr>
      </w:pPr>
      <w:r w:rsidRPr="00E92A4E">
        <w:rPr>
          <w:rFonts w:ascii="Gill Sans" w:hAnsi="Gill Sans" w:cs="Arial"/>
        </w:rPr>
        <w:t xml:space="preserve">Der Industrieverband Feuerverzinken e.V. und seine Serviceorganisation, das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t>
      </w:r>
      <w:hyperlink r:id="rId5" w:tgtFrame="_blank" w:history="1">
        <w:r w:rsidRPr="00E92A4E">
          <w:rPr>
            <w:rStyle w:val="Hyperlink"/>
            <w:rFonts w:ascii="Gill Sans" w:hAnsi="Gill Sans" w:cs="Arial"/>
            <w:color w:val="auto"/>
            <w:u w:val="none"/>
          </w:rPr>
          <w:t>www.feuerverzinken.com</w:t>
        </w:r>
      </w:hyperlink>
      <w:r w:rsidRPr="00E92A4E">
        <w:rPr>
          <w:rFonts w:ascii="Gill Sans" w:hAnsi="Gill Sans" w:cs="Arial"/>
        </w:rPr>
        <w:t>.</w:t>
      </w:r>
    </w:p>
    <w:sectPr w:rsidR="001767A4" w:rsidRPr="00E92A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4E"/>
    <w:rsid w:val="001767A4"/>
    <w:rsid w:val="00E92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85A3A-0C0B-40ED-B8D1-B71EEA50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2A4E"/>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92A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0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http://www.feuerverzinken.com/nachhaltigke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2022-08-12T07:03:00Z</dcterms:created>
  <dcterms:modified xsi:type="dcterms:W3CDTF">2022-08-12T07:04:00Z</dcterms:modified>
</cp:coreProperties>
</file>