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6F" w:rsidRPr="00F9139F" w:rsidRDefault="00317E6F" w:rsidP="00F9139F">
      <w:pPr>
        <w:spacing w:line="240" w:lineRule="auto"/>
        <w:contextualSpacing/>
        <w:rPr>
          <w:rFonts w:ascii="Gill Sans" w:hAnsi="Gill Sans" w:cs="Arial"/>
          <w:b/>
          <w:i/>
          <w:sz w:val="26"/>
          <w:szCs w:val="26"/>
        </w:rPr>
      </w:pPr>
      <w:r w:rsidRPr="00F9139F">
        <w:rPr>
          <w:rFonts w:ascii="Gill Sans" w:hAnsi="Gill Sans" w:cs="Arial"/>
          <w:b/>
          <w:i/>
          <w:sz w:val="26"/>
          <w:szCs w:val="26"/>
        </w:rPr>
        <w:t>Solare Nutzung von Agrarflächen</w:t>
      </w:r>
      <w:r w:rsidR="000723D0">
        <w:rPr>
          <w:rFonts w:ascii="Gill Sans" w:hAnsi="Gill Sans" w:cs="Arial"/>
          <w:b/>
          <w:i/>
          <w:sz w:val="26"/>
          <w:szCs w:val="26"/>
        </w:rPr>
        <w:t xml:space="preserve"> - </w:t>
      </w:r>
    </w:p>
    <w:p w:rsidR="004F0FAE" w:rsidRPr="00F9139F" w:rsidRDefault="004F0FAE" w:rsidP="00F9139F">
      <w:pPr>
        <w:spacing w:line="240" w:lineRule="auto"/>
        <w:contextualSpacing/>
        <w:rPr>
          <w:rFonts w:ascii="Gill Sans" w:hAnsi="Gill Sans" w:cs="Arial"/>
          <w:b/>
          <w:i/>
          <w:sz w:val="26"/>
          <w:szCs w:val="26"/>
        </w:rPr>
      </w:pPr>
      <w:r w:rsidRPr="00F9139F">
        <w:rPr>
          <w:rFonts w:ascii="Gill Sans" w:hAnsi="Gill Sans" w:cs="Arial"/>
          <w:b/>
          <w:i/>
          <w:sz w:val="26"/>
          <w:szCs w:val="26"/>
        </w:rPr>
        <w:t>Innovations</w:t>
      </w:r>
      <w:r w:rsidR="005A1CFB" w:rsidRPr="00F9139F">
        <w:rPr>
          <w:rFonts w:ascii="Gill Sans" w:hAnsi="Gill Sans" w:cs="Arial"/>
          <w:b/>
          <w:i/>
          <w:sz w:val="26"/>
          <w:szCs w:val="26"/>
        </w:rPr>
        <w:t>- und Nachhaltigkeits</w:t>
      </w:r>
      <w:r w:rsidRPr="00F9139F">
        <w:rPr>
          <w:rFonts w:ascii="Gill Sans" w:hAnsi="Gill Sans" w:cs="Arial"/>
          <w:b/>
          <w:i/>
          <w:sz w:val="26"/>
          <w:szCs w:val="26"/>
        </w:rPr>
        <w:t xml:space="preserve">preis Feuerverzinken 2022 geht an MKG Göbel </w:t>
      </w:r>
      <w:r w:rsidR="00317E6F" w:rsidRPr="00F9139F">
        <w:rPr>
          <w:rFonts w:ascii="Gill Sans" w:hAnsi="Gill Sans" w:cs="Arial"/>
          <w:b/>
          <w:i/>
          <w:sz w:val="26"/>
          <w:szCs w:val="26"/>
        </w:rPr>
        <w:t>Solution</w:t>
      </w:r>
      <w:bookmarkStart w:id="0" w:name="_GoBack"/>
      <w:bookmarkEnd w:id="0"/>
      <w:r w:rsidR="00317E6F" w:rsidRPr="00F9139F">
        <w:rPr>
          <w:rFonts w:ascii="Gill Sans" w:hAnsi="Gill Sans" w:cs="Arial"/>
          <w:b/>
          <w:i/>
          <w:sz w:val="26"/>
          <w:szCs w:val="26"/>
        </w:rPr>
        <w:t xml:space="preserve">s </w:t>
      </w:r>
      <w:r w:rsidRPr="00F9139F">
        <w:rPr>
          <w:rFonts w:ascii="Gill Sans" w:hAnsi="Gill Sans" w:cs="Arial"/>
          <w:b/>
          <w:i/>
          <w:sz w:val="26"/>
          <w:szCs w:val="26"/>
        </w:rPr>
        <w:t xml:space="preserve">für das </w:t>
      </w:r>
      <w:proofErr w:type="spellStart"/>
      <w:r w:rsidRPr="00F9139F">
        <w:rPr>
          <w:rFonts w:ascii="Gill Sans" w:hAnsi="Gill Sans" w:cs="Arial"/>
          <w:b/>
          <w:i/>
          <w:sz w:val="26"/>
          <w:szCs w:val="26"/>
        </w:rPr>
        <w:t>Agri</w:t>
      </w:r>
      <w:proofErr w:type="spellEnd"/>
      <w:r w:rsidRPr="00F9139F">
        <w:rPr>
          <w:rFonts w:ascii="Gill Sans" w:hAnsi="Gill Sans" w:cs="Arial"/>
          <w:b/>
          <w:i/>
          <w:sz w:val="26"/>
          <w:szCs w:val="26"/>
        </w:rPr>
        <w:t>-PV-System GMS Double</w:t>
      </w:r>
    </w:p>
    <w:p w:rsidR="004F0FAE" w:rsidRPr="00F9139F" w:rsidRDefault="004F0FAE" w:rsidP="00F9139F">
      <w:pPr>
        <w:spacing w:line="240" w:lineRule="auto"/>
        <w:contextualSpacing/>
        <w:rPr>
          <w:rFonts w:ascii="Gill Sans" w:hAnsi="Gill Sans" w:cs="Arial"/>
        </w:rPr>
      </w:pPr>
    </w:p>
    <w:p w:rsidR="00317E6F" w:rsidRPr="00F9139F" w:rsidRDefault="00A148FC" w:rsidP="00F9139F">
      <w:pPr>
        <w:spacing w:line="240" w:lineRule="auto"/>
        <w:contextualSpacing/>
        <w:rPr>
          <w:rFonts w:ascii="Gill Sans" w:eastAsia="Times New Roman" w:hAnsi="Gill Sans" w:cs="Arial"/>
          <w:lang w:eastAsia="de-DE"/>
        </w:rPr>
      </w:pPr>
      <w:r w:rsidRPr="00F9139F">
        <w:rPr>
          <w:rFonts w:ascii="Gill Sans" w:eastAsia="Times New Roman" w:hAnsi="Gill Sans" w:cs="Arial"/>
          <w:lang w:eastAsia="de-DE"/>
        </w:rPr>
        <w:t xml:space="preserve">Seit 2003 vergibt der Industrieverband Feuerverzinken den Innovationspreis Feuerverzinken und ehrt mit dem Award Innovatoren für ihre Leistungen. In diesem Jahr wurde aus dem Award der Innovations- und Nachhaltigkeitspreis Feuerverzinken. Damit betont der Preis deutlicher als in der Vergangenheit das Kriterium der Nachhaltigkeit. </w:t>
      </w:r>
    </w:p>
    <w:p w:rsidR="00317E6F" w:rsidRPr="00F9139F" w:rsidRDefault="00317E6F" w:rsidP="00F9139F">
      <w:pPr>
        <w:spacing w:line="240" w:lineRule="auto"/>
        <w:contextualSpacing/>
        <w:rPr>
          <w:rFonts w:ascii="Gill Sans" w:eastAsia="Times New Roman" w:hAnsi="Gill Sans" w:cs="Arial"/>
          <w:lang w:eastAsia="de-DE"/>
        </w:rPr>
      </w:pPr>
    </w:p>
    <w:p w:rsidR="00317E6F" w:rsidRPr="00F9139F" w:rsidRDefault="00A148FC" w:rsidP="00F9139F">
      <w:pPr>
        <w:spacing w:line="240" w:lineRule="auto"/>
        <w:contextualSpacing/>
        <w:rPr>
          <w:rFonts w:ascii="Gill Sans" w:hAnsi="Gill Sans" w:cs="Arial"/>
        </w:rPr>
      </w:pPr>
      <w:r w:rsidRPr="00F9139F">
        <w:rPr>
          <w:rFonts w:ascii="Gill Sans" w:eastAsia="Times New Roman" w:hAnsi="Gill Sans" w:cs="Arial"/>
          <w:lang w:eastAsia="de-DE"/>
        </w:rPr>
        <w:t xml:space="preserve">Die aus dem Vorstand des Industrieverbandes Feuerverzinken bestehende Jury verlieh den Preis </w:t>
      </w:r>
      <w:r w:rsidR="00317E6F" w:rsidRPr="00F9139F">
        <w:rPr>
          <w:rFonts w:ascii="Gill Sans" w:eastAsia="Times New Roman" w:hAnsi="Gill Sans" w:cs="Arial"/>
          <w:lang w:eastAsia="de-DE"/>
        </w:rPr>
        <w:t xml:space="preserve">des Jahres 2022 </w:t>
      </w:r>
      <w:r w:rsidRPr="00F9139F">
        <w:rPr>
          <w:rFonts w:ascii="Gill Sans" w:eastAsia="Times New Roman" w:hAnsi="Gill Sans" w:cs="Arial"/>
          <w:lang w:eastAsia="de-DE"/>
        </w:rPr>
        <w:t xml:space="preserve">an MKG Göbel </w:t>
      </w:r>
      <w:r w:rsidR="00317E6F" w:rsidRPr="00F9139F">
        <w:rPr>
          <w:rFonts w:ascii="Gill Sans" w:eastAsia="Times New Roman" w:hAnsi="Gill Sans" w:cs="Arial"/>
          <w:lang w:eastAsia="de-DE"/>
        </w:rPr>
        <w:t xml:space="preserve">Solutions </w:t>
      </w:r>
      <w:r w:rsidRPr="00F9139F">
        <w:rPr>
          <w:rFonts w:ascii="Gill Sans" w:eastAsia="Times New Roman" w:hAnsi="Gill Sans" w:cs="Arial"/>
          <w:lang w:eastAsia="de-DE"/>
        </w:rPr>
        <w:t xml:space="preserve">für das Agri-PV-System GMS Double und begründete ihre Entscheidung wie folgt: </w:t>
      </w:r>
      <w:r w:rsidR="004F0FAE" w:rsidRPr="00F9139F">
        <w:rPr>
          <w:rFonts w:ascii="Gill Sans" w:hAnsi="Gill Sans" w:cs="Arial"/>
        </w:rPr>
        <w:t xml:space="preserve">„Der massive Ausbau der solaren Stromproduktion ist ein zentraler Baustein der Energiewende und die Voraussetzung zur Erreichung unserer Klimaziele. Dies kann jedoch nur gelingen, wenn wir neue Flächen für die Photovoltaik erschließen. Die Doppelnutzung von Agrarflächen stellt diesbezüglich eine effiziente Lösung dar. Die sogenannte Agri-Photovoltaik, auch Agri-PV genannt, kombiniert Landwirtschaft mit Solarstromproduktion auf derselben Fläche. Auch das Bundesministerium für Wirtschaft und Klimaschutz hat die Potenziale von Agri-PV erkannt und in das Energiesofortmaßnahmenpaket, besser als „Osterpaket“ bekannt, aufgenommen. Studien zeigen, dass Agri-PV auch die negativen Wirkungen des Klimawandels für die Landwirtschaft minimieren kann, weil die Solarmodule Schutz vor starker Sonneneinstrahlung, Hitze, Trockenheit und Hagel bieten und damit landwirtschaftliche Flächen resilienter machen. </w:t>
      </w:r>
    </w:p>
    <w:p w:rsidR="00317E6F" w:rsidRPr="00F9139F" w:rsidRDefault="00317E6F" w:rsidP="00F9139F">
      <w:pPr>
        <w:spacing w:line="240" w:lineRule="auto"/>
        <w:contextualSpacing/>
        <w:rPr>
          <w:rFonts w:ascii="Gill Sans" w:hAnsi="Gill Sans" w:cs="Arial"/>
        </w:rPr>
      </w:pPr>
    </w:p>
    <w:p w:rsidR="00317E6F" w:rsidRPr="00F9139F" w:rsidRDefault="004F0FAE" w:rsidP="00F9139F">
      <w:pPr>
        <w:spacing w:line="240" w:lineRule="auto"/>
        <w:contextualSpacing/>
        <w:rPr>
          <w:rFonts w:ascii="Gill Sans" w:hAnsi="Gill Sans" w:cs="Arial"/>
        </w:rPr>
      </w:pPr>
      <w:r w:rsidRPr="00F9139F">
        <w:rPr>
          <w:rFonts w:ascii="Gill Sans" w:hAnsi="Gill Sans" w:cs="Arial"/>
        </w:rPr>
        <w:t xml:space="preserve">Bei der technischen Umsetzung und Realisierung von Agri-PV kommt der Unterkonstruktion eine zentrale Bedeutung zu. Mit dem Agri-PV-Montagesystem GMS Double hat MKG Göbel ein flexibles und variables Bausystem entwickelt, das je nach Anforderung in der Höhe und auch bezüglich der Pfostenabstände flexibel eingesetzt und einfach errichtet werden kann. Auch erlaubt das System einen problemlosen Rückbau und eine Wiederverwendung und ist damit zirkulär. Mit der Verwendung von feuerverzinktem Stahl, der in vielfältiger Weise in der Land- und Solarwirtschaft verbaut wird, kommt ein bewährter, dauerhafter und nachhaltiger Korrosionsschutz zum Einsatz, der sicherstellt, dass eine Wartung über die gesamte Lebensdauer der PV-Anlage entfallen kann. MKG Göbel </w:t>
      </w:r>
      <w:r w:rsidR="00317E6F" w:rsidRPr="00F9139F">
        <w:rPr>
          <w:rFonts w:ascii="Gill Sans" w:hAnsi="Gill Sans" w:cs="Arial"/>
        </w:rPr>
        <w:t xml:space="preserve">Solutions </w:t>
      </w:r>
      <w:r w:rsidRPr="00F9139F">
        <w:rPr>
          <w:rFonts w:ascii="Gill Sans" w:hAnsi="Gill Sans" w:cs="Arial"/>
        </w:rPr>
        <w:t>schafft mit seinem bis ins Detail durchdachten Montagesystem GMS Double die technische Voraussetzung für eine einfache Erschließung von Agrarflächen für die Solarproduktion und leistet einen wertvollen Beitrag zur Energiewende. Ein würdiger Preisträger.“</w:t>
      </w:r>
    </w:p>
    <w:p w:rsidR="00317E6F" w:rsidRDefault="00317E6F" w:rsidP="00F9139F">
      <w:pPr>
        <w:spacing w:line="240" w:lineRule="auto"/>
        <w:contextualSpacing/>
        <w:rPr>
          <w:rFonts w:ascii="Gill Sans" w:hAnsi="Gill Sans" w:cs="Arial"/>
        </w:rPr>
      </w:pPr>
    </w:p>
    <w:p w:rsidR="00F9139F" w:rsidRPr="00F9139F" w:rsidRDefault="00F9139F" w:rsidP="00F9139F">
      <w:pPr>
        <w:spacing w:line="240" w:lineRule="auto"/>
        <w:contextualSpacing/>
        <w:rPr>
          <w:rFonts w:ascii="Gill Sans" w:hAnsi="Gill Sans" w:cs="Arial"/>
          <w:b/>
        </w:rPr>
      </w:pPr>
      <w:r w:rsidRPr="00F9139F">
        <w:rPr>
          <w:rFonts w:ascii="Gill Sans" w:hAnsi="Gill Sans" w:cs="Arial"/>
          <w:b/>
        </w:rPr>
        <w:t>Abbildungen:</w:t>
      </w:r>
    </w:p>
    <w:p w:rsidR="006C3A16" w:rsidRPr="00F9139F" w:rsidRDefault="006C3A16" w:rsidP="00F9139F">
      <w:pPr>
        <w:spacing w:line="240" w:lineRule="auto"/>
        <w:contextualSpacing/>
        <w:rPr>
          <w:rFonts w:ascii="Gill Sans" w:hAnsi="Gill Sans" w:cs="Arial"/>
        </w:rPr>
      </w:pPr>
      <w:r w:rsidRPr="00F9139F">
        <w:rPr>
          <w:rFonts w:ascii="Gill Sans" w:hAnsi="Gill Sans" w:cs="Arial"/>
        </w:rPr>
        <w:t xml:space="preserve">Abb. 1: </w:t>
      </w:r>
      <w:r w:rsidR="00317E6F" w:rsidRPr="00F9139F">
        <w:rPr>
          <w:rFonts w:ascii="Gill Sans" w:hAnsi="Gill Sans" w:cs="Arial"/>
        </w:rPr>
        <w:t xml:space="preserve"> Martin Kopf, Vorsitzender </w:t>
      </w:r>
      <w:r w:rsidR="007E7146" w:rsidRPr="00F9139F">
        <w:rPr>
          <w:rFonts w:ascii="Gill Sans" w:hAnsi="Gill Sans" w:cs="Arial"/>
        </w:rPr>
        <w:t>Industrie</w:t>
      </w:r>
      <w:r w:rsidR="00317E6F" w:rsidRPr="00F9139F">
        <w:rPr>
          <w:rFonts w:ascii="Gill Sans" w:hAnsi="Gill Sans" w:cs="Arial"/>
        </w:rPr>
        <w:t xml:space="preserve">verband Feuerverzinken, übergibt den Innovations- und Nachhaltigkeitspreis Feuerverzinken 2022 an Achim Essl, MKG Göbel </w:t>
      </w:r>
    </w:p>
    <w:p w:rsidR="006C3A16" w:rsidRPr="00F9139F" w:rsidRDefault="006C3A16" w:rsidP="00F9139F">
      <w:pPr>
        <w:spacing w:after="0" w:line="240" w:lineRule="auto"/>
        <w:contextualSpacing/>
        <w:rPr>
          <w:rFonts w:ascii="Gill Sans" w:hAnsi="Gill Sans" w:cs="Arial"/>
        </w:rPr>
      </w:pPr>
      <w:r w:rsidRPr="00F9139F">
        <w:rPr>
          <w:rFonts w:ascii="Gill Sans" w:hAnsi="Gill Sans" w:cs="Arial"/>
        </w:rPr>
        <w:t xml:space="preserve">Abb. 2: </w:t>
      </w:r>
      <w:r w:rsidR="00317E6F" w:rsidRPr="00F9139F">
        <w:rPr>
          <w:rFonts w:ascii="Gill Sans" w:eastAsia="Times New Roman" w:hAnsi="Gill Sans" w:cs="Arial"/>
          <w:lang w:eastAsia="de-DE"/>
        </w:rPr>
        <w:t xml:space="preserve">Das feuerverzinkte Agri-PV-System GMS Double kann </w:t>
      </w:r>
      <w:r w:rsidR="00317E6F" w:rsidRPr="00F9139F">
        <w:rPr>
          <w:rFonts w:ascii="Gill Sans" w:hAnsi="Gill Sans" w:cs="Arial"/>
        </w:rPr>
        <w:t>je nach Anforderung in der Höhe und bezüglich der Pfostenabstände flexibel eingesetzt werden.</w:t>
      </w:r>
      <w:r w:rsidR="000723D0">
        <w:rPr>
          <w:rFonts w:ascii="Gill Sans" w:hAnsi="Gill Sans" w:cs="Arial"/>
        </w:rPr>
        <w:t xml:space="preserve"> </w:t>
      </w:r>
      <w:r w:rsidR="000723D0" w:rsidRPr="000723D0">
        <w:rPr>
          <w:rFonts w:ascii="Gill Sans" w:hAnsi="Gill Sans" w:cs="Arial"/>
        </w:rPr>
        <w:t>(Foto: MKG Göbel Solutions GmbH)</w:t>
      </w:r>
    </w:p>
    <w:p w:rsidR="000723D0" w:rsidRPr="00F9139F" w:rsidRDefault="00317E6F" w:rsidP="000723D0">
      <w:pPr>
        <w:spacing w:after="0" w:line="240" w:lineRule="auto"/>
        <w:contextualSpacing/>
        <w:rPr>
          <w:rFonts w:ascii="Gill Sans" w:hAnsi="Gill Sans" w:cs="Arial"/>
        </w:rPr>
      </w:pPr>
      <w:r w:rsidRPr="00F9139F">
        <w:rPr>
          <w:rFonts w:ascii="Gill Sans" w:hAnsi="Gill Sans" w:cs="Arial"/>
        </w:rPr>
        <w:t>Abb. 3: Mit der Verwendung von feuerverzinktem Stahl wird sichergestellt, dass eine Wartung über die gesamte Lebensdauer der PV-Anlage entfallen kann.</w:t>
      </w:r>
      <w:r w:rsidR="000723D0">
        <w:rPr>
          <w:rFonts w:ascii="Gill Sans" w:hAnsi="Gill Sans" w:cs="Arial"/>
        </w:rPr>
        <w:t xml:space="preserve"> </w:t>
      </w:r>
      <w:r w:rsidR="000723D0" w:rsidRPr="000723D0">
        <w:rPr>
          <w:rFonts w:ascii="Gill Sans" w:hAnsi="Gill Sans" w:cs="Arial"/>
        </w:rPr>
        <w:t>(Foto: MKG Göbel Solutions GmbH)</w:t>
      </w:r>
    </w:p>
    <w:p w:rsidR="00F9139F" w:rsidRDefault="00F9139F" w:rsidP="00F9139F">
      <w:pPr>
        <w:spacing w:after="0" w:line="240" w:lineRule="auto"/>
        <w:contextualSpacing/>
        <w:rPr>
          <w:rFonts w:ascii="Gill Sans" w:hAnsi="Gill Sans" w:cs="Arial"/>
        </w:rPr>
      </w:pPr>
    </w:p>
    <w:p w:rsidR="00F9139F" w:rsidRPr="00F9139F" w:rsidRDefault="00F9139F" w:rsidP="00F9139F">
      <w:pPr>
        <w:spacing w:after="0" w:line="240" w:lineRule="auto"/>
        <w:contextualSpacing/>
        <w:rPr>
          <w:rFonts w:ascii="Gill Sans" w:hAnsi="Gill Sans" w:cs="Arial"/>
          <w:b/>
        </w:rPr>
      </w:pPr>
      <w:proofErr w:type="spellStart"/>
      <w:r w:rsidRPr="00F9139F">
        <w:rPr>
          <w:rFonts w:ascii="Gill Sans" w:hAnsi="Gill Sans" w:cs="Arial"/>
          <w:b/>
        </w:rPr>
        <w:t>Backgrounder</w:t>
      </w:r>
      <w:proofErr w:type="spellEnd"/>
      <w:r w:rsidRPr="00F9139F">
        <w:rPr>
          <w:rFonts w:ascii="Gill Sans" w:hAnsi="Gill Sans" w:cs="Arial"/>
          <w:b/>
        </w:rPr>
        <w:t>:</w:t>
      </w:r>
    </w:p>
    <w:p w:rsidR="00F9139F" w:rsidRPr="00F9139F" w:rsidRDefault="00F9139F" w:rsidP="00F9139F">
      <w:pPr>
        <w:spacing w:after="0" w:line="240" w:lineRule="auto"/>
        <w:contextualSpacing/>
        <w:rPr>
          <w:rFonts w:ascii="Gill Sans" w:hAnsi="Gill Sans" w:cs="Arial"/>
        </w:rPr>
      </w:pPr>
      <w:r w:rsidRPr="00F9139F">
        <w:rPr>
          <w:rFonts w:ascii="Gill Sans" w:hAnsi="Gill Sans" w:cs="Arial"/>
        </w:rPr>
        <w:t xml:space="preserve">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spielt eine große Rolle bei der Energietransformation, da er in der PV, den Windanlagen und der Distribution der grünen Energie unverzichtbar ist aufgrund seiner hohen Nachhaltigkeit. Weitere Informationen zum Feuerverzinken unter: </w:t>
      </w:r>
      <w:hyperlink r:id="rId4" w:tgtFrame="_blank" w:history="1">
        <w:r w:rsidRPr="00F9139F">
          <w:rPr>
            <w:rFonts w:ascii="Gill Sans" w:hAnsi="Gill Sans"/>
          </w:rPr>
          <w:t>www.feuerverzinken.com</w:t>
        </w:r>
      </w:hyperlink>
      <w:r w:rsidRPr="00F9139F">
        <w:rPr>
          <w:rFonts w:ascii="Gill Sans" w:hAnsi="Gill Sans" w:cs="Arial"/>
        </w:rPr>
        <w:t>.</w:t>
      </w:r>
    </w:p>
    <w:sectPr w:rsidR="00F9139F" w:rsidRPr="00F913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AE"/>
    <w:rsid w:val="000723D0"/>
    <w:rsid w:val="00317E6F"/>
    <w:rsid w:val="004F0FAE"/>
    <w:rsid w:val="005A1CFB"/>
    <w:rsid w:val="006C3A16"/>
    <w:rsid w:val="007E7146"/>
    <w:rsid w:val="007F2318"/>
    <w:rsid w:val="00A148FC"/>
    <w:rsid w:val="00F91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FA03"/>
  <w15:chartTrackingRefBased/>
  <w15:docId w15:val="{B50EFCA2-C264-4330-B79D-F7C64FFB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0F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913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3</cp:revision>
  <dcterms:created xsi:type="dcterms:W3CDTF">2022-05-17T06:47:00Z</dcterms:created>
  <dcterms:modified xsi:type="dcterms:W3CDTF">2022-05-17T08:29:00Z</dcterms:modified>
</cp:coreProperties>
</file>