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D8" w:rsidRPr="002C0ED8" w:rsidRDefault="002C0ED8" w:rsidP="002C0ED8">
      <w:pPr>
        <w:rPr>
          <w:rFonts w:ascii="Gill Sans" w:hAnsi="Gill Sans" w:cs="Arial"/>
          <w:b/>
          <w:bCs/>
          <w:i/>
          <w:iCs/>
          <w:sz w:val="26"/>
          <w:szCs w:val="26"/>
        </w:rPr>
      </w:pPr>
      <w:r w:rsidRPr="002C0ED8">
        <w:rPr>
          <w:rFonts w:ascii="Gill Sans" w:hAnsi="Gill Sans" w:cs="Arial"/>
          <w:b/>
          <w:bCs/>
          <w:i/>
          <w:iCs/>
          <w:sz w:val="26"/>
          <w:szCs w:val="26"/>
        </w:rPr>
        <w:t>118 Jahre alt - Feuerverzinkte Wellblechhütte aus dem Jahr 1898</w:t>
      </w:r>
    </w:p>
    <w:p w:rsidR="002C0ED8" w:rsidRPr="002C0ED8" w:rsidRDefault="002C0ED8" w:rsidP="002C0ED8">
      <w:pPr>
        <w:rPr>
          <w:rFonts w:ascii="Gill Sans" w:hAnsi="Gill Sans" w:cs="Arial"/>
          <w:sz w:val="22"/>
          <w:szCs w:val="22"/>
        </w:rPr>
      </w:pPr>
    </w:p>
    <w:p w:rsidR="002C0ED8" w:rsidRPr="002C0ED8" w:rsidRDefault="002C0ED8" w:rsidP="002C0ED8">
      <w:pPr>
        <w:rPr>
          <w:rFonts w:ascii="Gill Sans" w:hAnsi="Gill Sans" w:cs="Arial"/>
          <w:sz w:val="22"/>
          <w:szCs w:val="22"/>
        </w:rPr>
      </w:pPr>
      <w:r w:rsidRPr="002C0ED8">
        <w:rPr>
          <w:rFonts w:ascii="Gill Sans" w:hAnsi="Gill Sans" w:cs="Arial"/>
          <w:sz w:val="22"/>
          <w:szCs w:val="22"/>
        </w:rPr>
        <w:t xml:space="preserve">Am 30. Juni 1898 nahmen die Königlich Bayerischen Staatseisenbahnen das Teilstück der </w:t>
      </w:r>
      <w:proofErr w:type="spellStart"/>
      <w:r w:rsidRPr="002C0ED8">
        <w:rPr>
          <w:rFonts w:ascii="Gill Sans" w:hAnsi="Gill Sans" w:cs="Arial"/>
          <w:sz w:val="22"/>
          <w:szCs w:val="22"/>
        </w:rPr>
        <w:t>Ammerseebahn</w:t>
      </w:r>
      <w:proofErr w:type="spellEnd"/>
      <w:r w:rsidRPr="002C0ED8">
        <w:rPr>
          <w:rFonts w:ascii="Gill Sans" w:hAnsi="Gill Sans" w:cs="Arial"/>
          <w:sz w:val="22"/>
          <w:szCs w:val="22"/>
        </w:rPr>
        <w:t xml:space="preserve"> von Mering nach Schondorf mit dem Bahnhof der </w:t>
      </w:r>
      <w:proofErr w:type="spellStart"/>
      <w:r w:rsidRPr="002C0ED8">
        <w:rPr>
          <w:rFonts w:ascii="Gill Sans" w:hAnsi="Gill Sans" w:cs="Arial"/>
          <w:sz w:val="22"/>
          <w:szCs w:val="22"/>
        </w:rPr>
        <w:t>Erzabtei</w:t>
      </w:r>
      <w:proofErr w:type="spellEnd"/>
      <w:r w:rsidRPr="002C0ED8">
        <w:rPr>
          <w:rFonts w:ascii="Gill Sans" w:hAnsi="Gill Sans" w:cs="Arial"/>
          <w:sz w:val="22"/>
          <w:szCs w:val="22"/>
        </w:rPr>
        <w:t xml:space="preserve"> St. Ottilien in Betrieb. Das damalige Bahnhofsgebäude war eine kleine feuerverzinkte Wellblechhütte, die dem Fahrkartenverkauf und als Dienstraum diente und heute noch existiert.</w:t>
      </w:r>
    </w:p>
    <w:p w:rsidR="002C0ED8" w:rsidRPr="002C0ED8" w:rsidRDefault="002C0ED8" w:rsidP="002C0ED8">
      <w:pPr>
        <w:rPr>
          <w:rFonts w:ascii="Gill Sans" w:hAnsi="Gill Sans" w:cs="Arial"/>
          <w:sz w:val="22"/>
          <w:szCs w:val="22"/>
        </w:rPr>
      </w:pPr>
    </w:p>
    <w:p w:rsidR="002C0ED8" w:rsidRPr="002C0ED8" w:rsidRDefault="002C0ED8" w:rsidP="002C0ED8">
      <w:pPr>
        <w:rPr>
          <w:rFonts w:ascii="Gill Sans" w:hAnsi="Gill Sans" w:cs="Arial"/>
          <w:sz w:val="22"/>
          <w:szCs w:val="22"/>
        </w:rPr>
      </w:pPr>
      <w:r w:rsidRPr="002C0ED8">
        <w:rPr>
          <w:rFonts w:ascii="Gill Sans" w:hAnsi="Gill Sans" w:cs="Arial"/>
          <w:sz w:val="22"/>
          <w:szCs w:val="22"/>
        </w:rPr>
        <w:t xml:space="preserve">Mit dem Bau eines neuen Empfangsgebäudes im Jahr 1914 wurde die Wellblechhütte weitgehend ersetzt, blieb aber als Nebengebäude am Bahnhof stehen. Ab 1925 stand sie verwaist am Rande einer Wiese umgeben von Wildwuchs, wo sie bis in die 80er Jahre als Überdachung einer Pumpstation diente. 2001 wurde die Hütte von den Mönchen der </w:t>
      </w:r>
      <w:proofErr w:type="spellStart"/>
      <w:r w:rsidRPr="002C0ED8">
        <w:rPr>
          <w:rFonts w:ascii="Gill Sans" w:hAnsi="Gill Sans" w:cs="Arial"/>
          <w:sz w:val="22"/>
          <w:szCs w:val="22"/>
        </w:rPr>
        <w:t>Erzabtei</w:t>
      </w:r>
      <w:proofErr w:type="spellEnd"/>
      <w:r w:rsidRPr="002C0ED8">
        <w:rPr>
          <w:rFonts w:ascii="Gill Sans" w:hAnsi="Gill Sans" w:cs="Arial"/>
          <w:sz w:val="22"/>
          <w:szCs w:val="22"/>
        </w:rPr>
        <w:t xml:space="preserve"> St. Ottilien restauriert, wobei die feuerverzinkten Wellbleche bis auf einen schmalen Streifen im Bodenbereich der Hütte noch die Originalbleche aus dem Ursprungsjahr 1898 sind und lediglich gesäubert wurden. Die feuerverzinkte Hütte steht heute wieder am Bahnhof Sankt Ottilien in der Nähe des Bahnsteigs.</w:t>
      </w:r>
    </w:p>
    <w:p w:rsidR="002C0ED8" w:rsidRPr="002C0ED8" w:rsidRDefault="002C0ED8" w:rsidP="002C0ED8">
      <w:pPr>
        <w:rPr>
          <w:rFonts w:ascii="Gill Sans" w:hAnsi="Gill Sans" w:cs="Arial"/>
          <w:sz w:val="22"/>
          <w:szCs w:val="22"/>
        </w:rPr>
      </w:pPr>
    </w:p>
    <w:p w:rsidR="002C0ED8" w:rsidRPr="002C0ED8" w:rsidRDefault="002C0ED8" w:rsidP="002C0ED8">
      <w:pPr>
        <w:rPr>
          <w:rFonts w:ascii="Gill Sans" w:hAnsi="Gill Sans" w:cs="Arial"/>
          <w:sz w:val="22"/>
          <w:szCs w:val="22"/>
        </w:rPr>
      </w:pPr>
      <w:r w:rsidRPr="002C0ED8">
        <w:rPr>
          <w:rFonts w:ascii="Gill Sans" w:hAnsi="Gill Sans" w:cs="Arial"/>
          <w:sz w:val="22"/>
          <w:szCs w:val="22"/>
        </w:rPr>
        <w:t>Bei einer Überprüfung der Hütte durch das Institut Feuerverzinken im April 2016, das heißt nach 118 Jahren Standzeit, waren die vertikalen feuerverzinkten Wellbleche überwiegend intakt und wiesen nur einen geringen Korrosionsanteil auf. An den intakten Bereichen wurden Zinkschichtdicken zwischen 90 und 144 Mikrometer gemessen. Hier ist sogar noch teilweise das Zinkblumenmuster sichtbar. Lediglich die Wellbleche des Daches zeigten auf der Oberseite sehr starke Korrosionserscheinungen.</w:t>
      </w:r>
    </w:p>
    <w:p w:rsidR="002C0ED8" w:rsidRPr="002C0ED8" w:rsidRDefault="002C0ED8" w:rsidP="002C0ED8">
      <w:pPr>
        <w:rPr>
          <w:rFonts w:ascii="Gill Sans" w:hAnsi="Gill Sans" w:cs="Arial"/>
          <w:b/>
          <w:bCs/>
          <w:color w:val="1F497D"/>
          <w:sz w:val="22"/>
          <w:szCs w:val="22"/>
        </w:rPr>
      </w:pPr>
    </w:p>
    <w:p w:rsidR="002C0ED8" w:rsidRPr="002C0ED8" w:rsidRDefault="002C0ED8" w:rsidP="002C0ED8">
      <w:pPr>
        <w:rPr>
          <w:rFonts w:ascii="Gill Sans" w:hAnsi="Gill Sans" w:cs="Arial"/>
          <w:sz w:val="22"/>
          <w:szCs w:val="22"/>
        </w:rPr>
      </w:pPr>
      <w:r w:rsidRPr="002C0ED8">
        <w:rPr>
          <w:rFonts w:ascii="Gill Sans" w:hAnsi="Gill Sans" w:cs="Arial"/>
          <w:b/>
          <w:bCs/>
          <w:sz w:val="22"/>
          <w:szCs w:val="22"/>
        </w:rPr>
        <w:t>Abbildungen</w:t>
      </w:r>
    </w:p>
    <w:p w:rsidR="002C0ED8" w:rsidRPr="002C0ED8" w:rsidRDefault="002C0ED8" w:rsidP="002C0ED8">
      <w:pPr>
        <w:rPr>
          <w:rFonts w:ascii="Gill Sans" w:hAnsi="Gill Sans" w:cs="Arial"/>
          <w:sz w:val="22"/>
          <w:szCs w:val="22"/>
        </w:rPr>
      </w:pPr>
      <w:r w:rsidRPr="002C0ED8">
        <w:rPr>
          <w:rFonts w:ascii="Gill Sans" w:hAnsi="Gill Sans" w:cs="Arial"/>
          <w:sz w:val="22"/>
          <w:szCs w:val="22"/>
        </w:rPr>
        <w:t xml:space="preserve">Abb. 1: Die Postkarte aus dem Jahr 1900 zeigt die feuerverzinkte Wellblechhütte an ihrem ursprünglichen Platz. </w:t>
      </w:r>
    </w:p>
    <w:p w:rsidR="002C0ED8" w:rsidRPr="002C0ED8" w:rsidRDefault="002C0ED8" w:rsidP="002C0ED8">
      <w:pPr>
        <w:rPr>
          <w:rFonts w:ascii="Gill Sans" w:hAnsi="Gill Sans" w:cs="Arial"/>
          <w:sz w:val="22"/>
          <w:szCs w:val="22"/>
        </w:rPr>
      </w:pPr>
      <w:r w:rsidRPr="002C0ED8">
        <w:rPr>
          <w:rFonts w:ascii="Gill Sans" w:hAnsi="Gill Sans" w:cs="Arial"/>
          <w:sz w:val="22"/>
          <w:szCs w:val="22"/>
        </w:rPr>
        <w:t xml:space="preserve">Abb. 2: Nach 118 Jahren noch überwiegend intakt: Die vertikalen feuerverzinkten Wellbleche des Bahnhofshäuschens. (Foto: </w:t>
      </w:r>
      <w:proofErr w:type="spellStart"/>
      <w:r w:rsidRPr="002C0ED8">
        <w:rPr>
          <w:rFonts w:ascii="Gill Sans" w:hAnsi="Gill Sans" w:cs="Arial"/>
          <w:sz w:val="22"/>
          <w:szCs w:val="22"/>
        </w:rPr>
        <w:t>Flummi</w:t>
      </w:r>
      <w:proofErr w:type="spellEnd"/>
      <w:r w:rsidRPr="002C0ED8">
        <w:rPr>
          <w:rFonts w:ascii="Gill Sans" w:hAnsi="Gill Sans" w:cs="Arial"/>
          <w:sz w:val="22"/>
          <w:szCs w:val="22"/>
        </w:rPr>
        <w:t>)</w:t>
      </w:r>
    </w:p>
    <w:p w:rsidR="002C0ED8" w:rsidRPr="002C0ED8" w:rsidRDefault="002C0ED8" w:rsidP="002C0ED8">
      <w:pPr>
        <w:rPr>
          <w:rFonts w:ascii="Gill Sans" w:hAnsi="Gill Sans" w:cs="Arial"/>
          <w:sz w:val="22"/>
          <w:szCs w:val="22"/>
        </w:rPr>
      </w:pPr>
      <w:r w:rsidRPr="002C0ED8">
        <w:rPr>
          <w:rFonts w:ascii="Gill Sans" w:hAnsi="Gill Sans" w:cs="Arial"/>
          <w:sz w:val="22"/>
          <w:szCs w:val="22"/>
        </w:rPr>
        <w:t>Abb. 3: Die Wellbleche zeigten nach 118 Jahren noch Zinkblumenmuster und hohe Zinkschichtdicken. (Foto: Hildebrandt)</w:t>
      </w:r>
    </w:p>
    <w:p w:rsidR="002C0ED8" w:rsidRPr="002C0ED8" w:rsidRDefault="002C0ED8" w:rsidP="002C0ED8">
      <w:pPr>
        <w:rPr>
          <w:rFonts w:ascii="Gill Sans" w:hAnsi="Gill Sans" w:cs="Arial"/>
          <w:b/>
          <w:bCs/>
          <w:sz w:val="22"/>
          <w:szCs w:val="22"/>
        </w:rPr>
      </w:pPr>
    </w:p>
    <w:p w:rsidR="002C0ED8" w:rsidRPr="002C0ED8" w:rsidRDefault="002C0ED8" w:rsidP="002C0ED8">
      <w:pPr>
        <w:rPr>
          <w:rFonts w:ascii="Gill Sans" w:hAnsi="Gill Sans" w:cs="Arial"/>
          <w:b/>
          <w:bCs/>
          <w:sz w:val="22"/>
          <w:szCs w:val="22"/>
        </w:rPr>
      </w:pPr>
    </w:p>
    <w:p w:rsidR="002C0ED8" w:rsidRPr="002C0ED8" w:rsidRDefault="002C0ED8" w:rsidP="002C0ED8">
      <w:pPr>
        <w:rPr>
          <w:rFonts w:ascii="Gill Sans" w:hAnsi="Gill Sans" w:cs="Arial"/>
          <w:b/>
          <w:bCs/>
          <w:sz w:val="22"/>
          <w:szCs w:val="22"/>
        </w:rPr>
      </w:pPr>
      <w:proofErr w:type="spellStart"/>
      <w:r w:rsidRPr="002C0ED8">
        <w:rPr>
          <w:rFonts w:ascii="Gill Sans" w:hAnsi="Gill Sans" w:cs="Arial"/>
          <w:b/>
          <w:bCs/>
          <w:sz w:val="22"/>
          <w:szCs w:val="22"/>
        </w:rPr>
        <w:t>Backgrounder</w:t>
      </w:r>
      <w:proofErr w:type="spellEnd"/>
    </w:p>
    <w:p w:rsidR="002C0ED8" w:rsidRPr="002C0ED8" w:rsidRDefault="002C0ED8" w:rsidP="002C0ED8">
      <w:pPr>
        <w:pStyle w:val="StandardWeb"/>
        <w:spacing w:before="0" w:beforeAutospacing="0" w:after="0" w:afterAutospacing="0"/>
        <w:rPr>
          <w:rFonts w:ascii="Gill Sans" w:hAnsi="Gill Sans" w:cs="Arial"/>
          <w:sz w:val="22"/>
          <w:szCs w:val="22"/>
        </w:rPr>
      </w:pPr>
      <w:r w:rsidRPr="002C0ED8">
        <w:rPr>
          <w:rFonts w:ascii="Gill Sans" w:hAnsi="Gill Sans" w:cs="Arial"/>
          <w:sz w:val="22"/>
          <w:szCs w:val="22"/>
        </w:rPr>
        <w:t>Der Industrieverband Feuerverzinken e.V. und seine Serviceorganisation, das Institut Feuerverzinken GmbH, vertreten die deutsche Stückverzinkungsindustrie. Im Jahr 201</w:t>
      </w:r>
      <w:r w:rsidR="00E63F1E">
        <w:rPr>
          <w:rFonts w:ascii="Gill Sans" w:hAnsi="Gill Sans" w:cs="Arial"/>
          <w:sz w:val="22"/>
          <w:szCs w:val="22"/>
        </w:rPr>
        <w:t>5</w:t>
      </w:r>
      <w:r w:rsidRPr="002C0ED8">
        <w:rPr>
          <w:rFonts w:ascii="Gill Sans" w:hAnsi="Gill Sans" w:cs="Arial"/>
          <w:sz w:val="22"/>
          <w:szCs w:val="22"/>
        </w:rPr>
        <w:t xml:space="preserve">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2C0ED8">
          <w:rPr>
            <w:rStyle w:val="Hyperlink"/>
            <w:rFonts w:ascii="Gill Sans" w:hAnsi="Gill Sans" w:cs="Arial"/>
            <w:color w:val="auto"/>
            <w:sz w:val="22"/>
            <w:szCs w:val="22"/>
          </w:rPr>
          <w:t>www.feuerverzinken.com</w:t>
        </w:r>
      </w:hyperlink>
      <w:r w:rsidRPr="002C0ED8">
        <w:rPr>
          <w:rFonts w:ascii="Gill Sans" w:hAnsi="Gill Sans" w:cs="Arial"/>
          <w:sz w:val="22"/>
          <w:szCs w:val="22"/>
        </w:rPr>
        <w:t>.</w:t>
      </w:r>
    </w:p>
    <w:p w:rsidR="00E96BE0" w:rsidRPr="00763772" w:rsidRDefault="00E96BE0">
      <w:pPr>
        <w:rPr>
          <w:rFonts w:ascii="Gill Sans MT" w:hAnsi="Gill Sans MT"/>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0ED8"/>
    <w:rsid w:val="002C0ED8"/>
    <w:rsid w:val="00351563"/>
    <w:rsid w:val="005A705C"/>
    <w:rsid w:val="00763772"/>
    <w:rsid w:val="00870FD6"/>
    <w:rsid w:val="009C4083"/>
    <w:rsid w:val="00E63F1E"/>
    <w:rsid w:val="00E96BE0"/>
    <w:rsid w:val="00EA48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0ED8"/>
    <w:pPr>
      <w:spacing w:after="0"/>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C0ED8"/>
    <w:rPr>
      <w:color w:val="0000FF"/>
      <w:u w:val="single"/>
    </w:rPr>
  </w:style>
  <w:style w:type="paragraph" w:styleId="StandardWeb">
    <w:name w:val="Normal (Web)"/>
    <w:basedOn w:val="Standard"/>
    <w:uiPriority w:val="99"/>
    <w:semiHidden/>
    <w:unhideWhenUsed/>
    <w:rsid w:val="002C0ED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520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2</cp:revision>
  <dcterms:created xsi:type="dcterms:W3CDTF">2016-06-30T07:16:00Z</dcterms:created>
  <dcterms:modified xsi:type="dcterms:W3CDTF">2016-06-30T07:34:00Z</dcterms:modified>
</cp:coreProperties>
</file>