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A8D" w:rsidRPr="00F85A8D" w:rsidRDefault="00F85A8D" w:rsidP="00F85A8D">
      <w:pPr>
        <w:contextualSpacing/>
        <w:rPr>
          <w:rFonts w:ascii="Gill Sans MT" w:hAnsi="Gill Sans MT"/>
          <w:b/>
          <w:sz w:val="26"/>
          <w:szCs w:val="26"/>
        </w:rPr>
      </w:pPr>
      <w:r w:rsidRPr="00F85A8D">
        <w:rPr>
          <w:rFonts w:ascii="Gill Sans MT" w:hAnsi="Gill Sans MT"/>
          <w:b/>
          <w:sz w:val="26"/>
          <w:szCs w:val="26"/>
        </w:rPr>
        <w:t xml:space="preserve">Event der Superlative - </w:t>
      </w:r>
      <w:proofErr w:type="spellStart"/>
      <w:r w:rsidRPr="00F85A8D">
        <w:rPr>
          <w:rFonts w:ascii="Gill Sans MT" w:hAnsi="Gill Sans MT"/>
          <w:b/>
          <w:sz w:val="26"/>
          <w:szCs w:val="26"/>
        </w:rPr>
        <w:t>Intergalva</w:t>
      </w:r>
      <w:proofErr w:type="spellEnd"/>
      <w:r w:rsidRPr="00F85A8D">
        <w:rPr>
          <w:rFonts w:ascii="Gill Sans MT" w:hAnsi="Gill Sans MT"/>
          <w:b/>
          <w:sz w:val="26"/>
          <w:szCs w:val="26"/>
        </w:rPr>
        <w:t xml:space="preserve"> 2018 in Berlin</w:t>
      </w:r>
    </w:p>
    <w:p w:rsidR="00F85A8D" w:rsidRPr="00F85A8D" w:rsidRDefault="00F85A8D" w:rsidP="00F85A8D">
      <w:pPr>
        <w:contextualSpacing/>
        <w:rPr>
          <w:rFonts w:ascii="Gill Sans MT" w:hAnsi="Gill Sans MT"/>
        </w:rPr>
      </w:pPr>
    </w:p>
    <w:p w:rsidR="00F85A8D" w:rsidRPr="00F85A8D" w:rsidRDefault="00F85A8D" w:rsidP="00F85A8D">
      <w:pPr>
        <w:contextualSpacing/>
        <w:rPr>
          <w:rFonts w:ascii="Gill Sans MT" w:hAnsi="Gill Sans MT"/>
        </w:rPr>
      </w:pPr>
      <w:r w:rsidRPr="00F85A8D">
        <w:rPr>
          <w:rFonts w:ascii="Gill Sans MT" w:hAnsi="Gill Sans MT"/>
        </w:rPr>
        <w:t xml:space="preserve">Vom 17. bis 22. Juni 2018 findet in Berlin die </w:t>
      </w:r>
      <w:proofErr w:type="spellStart"/>
      <w:r w:rsidRPr="00F85A8D">
        <w:rPr>
          <w:rFonts w:ascii="Gill Sans MT" w:hAnsi="Gill Sans MT"/>
        </w:rPr>
        <w:t>Intergalva</w:t>
      </w:r>
      <w:proofErr w:type="spellEnd"/>
      <w:r w:rsidRPr="00F85A8D">
        <w:rPr>
          <w:rFonts w:ascii="Gill Sans MT" w:hAnsi="Gill Sans MT"/>
        </w:rPr>
        <w:t xml:space="preserve"> 2018 statt. Sie ist die bedeutendste Konferenz und Messe zum Stückverzinken. Schon jetzt ist klar, dass die diesjährige </w:t>
      </w:r>
      <w:proofErr w:type="spellStart"/>
      <w:r w:rsidRPr="00F85A8D">
        <w:rPr>
          <w:rFonts w:ascii="Gill Sans MT" w:hAnsi="Gill Sans MT"/>
        </w:rPr>
        <w:t>Intergalva</w:t>
      </w:r>
      <w:proofErr w:type="spellEnd"/>
      <w:r w:rsidRPr="00F85A8D">
        <w:rPr>
          <w:rFonts w:ascii="Gill Sans MT" w:hAnsi="Gill Sans MT"/>
        </w:rPr>
        <w:t xml:space="preserve"> in Berlin alle vorhergehenden Veranstaltungen in den Schatten stellen wird. Mit mehr als 65 Ausstellern auf 5000 Quadratmetern toppt die Fachausstellung allein zahlenmäßig alles bisher da gewesene. Mit rund 900 registrierten Teilnehmern aus 52 Ländern setzt die Berliner </w:t>
      </w:r>
      <w:proofErr w:type="spellStart"/>
      <w:r w:rsidRPr="00F85A8D">
        <w:rPr>
          <w:rFonts w:ascii="Gill Sans MT" w:hAnsi="Gill Sans MT"/>
        </w:rPr>
        <w:t>Intergalva</w:t>
      </w:r>
      <w:proofErr w:type="spellEnd"/>
      <w:r w:rsidRPr="00F85A8D">
        <w:rPr>
          <w:rFonts w:ascii="Gill Sans MT" w:hAnsi="Gill Sans MT"/>
        </w:rPr>
        <w:t xml:space="preserve"> ebenfalls neue Besuchermaßstäbe.</w:t>
      </w:r>
    </w:p>
    <w:p w:rsidR="00F85A8D" w:rsidRPr="00F85A8D" w:rsidRDefault="00F85A8D" w:rsidP="00F85A8D">
      <w:pPr>
        <w:contextualSpacing/>
        <w:rPr>
          <w:rFonts w:ascii="Gill Sans MT" w:hAnsi="Gill Sans MT"/>
        </w:rPr>
      </w:pPr>
    </w:p>
    <w:p w:rsidR="00F85A8D" w:rsidRPr="00F85A8D" w:rsidRDefault="00F85A8D" w:rsidP="00F85A8D">
      <w:pPr>
        <w:contextualSpacing/>
        <w:rPr>
          <w:rFonts w:ascii="Gill Sans MT" w:hAnsi="Gill Sans MT"/>
        </w:rPr>
      </w:pPr>
      <w:r w:rsidRPr="00F85A8D">
        <w:rPr>
          <w:rFonts w:ascii="Gill Sans MT" w:hAnsi="Gill Sans MT"/>
        </w:rPr>
        <w:t xml:space="preserve">Herausragend ist auch das Konferenzprogramm der Veranstaltung. 24 Vorträge von Referenten aus aller Welt fokussieren sich auf anwendungsbezogene Themen wie Feuerverzinken im Brückenbau und weitere neue Einsatzmöglichkeiten für feuerverzinkte Stahlkonstruktionen, aber auch auf prozess-und verfahrensbezogene Innovationen und Optimierungen. So wird beispielsweise mit großem Interesse ein Vortrag von Prof. </w:t>
      </w:r>
      <w:proofErr w:type="spellStart"/>
      <w:r w:rsidRPr="00F85A8D">
        <w:rPr>
          <w:rFonts w:ascii="Gill Sans MT" w:hAnsi="Gill Sans MT"/>
        </w:rPr>
        <w:t>Mensinger</w:t>
      </w:r>
      <w:proofErr w:type="spellEnd"/>
      <w:r w:rsidRPr="00F85A8D">
        <w:rPr>
          <w:rFonts w:ascii="Gill Sans MT" w:hAnsi="Gill Sans MT"/>
        </w:rPr>
        <w:t xml:space="preserve"> (TU München) erwartet, der im Rahmen eines umfassenden Forschungsprojektes nachgewiesen hat, dass sich durch Feuerverzinken das Brandschutzverhalten von Stahl verbessert und der diesen Effekt durch ein Rechenmodell für die stahlbaupraktische Anwendung quantifizierbar macht. Mit der Verleihung des Global </w:t>
      </w:r>
      <w:proofErr w:type="spellStart"/>
      <w:r w:rsidRPr="00F85A8D">
        <w:rPr>
          <w:rFonts w:ascii="Gill Sans MT" w:hAnsi="Gill Sans MT"/>
        </w:rPr>
        <w:t>Galvanizing</w:t>
      </w:r>
      <w:proofErr w:type="spellEnd"/>
      <w:r w:rsidRPr="00F85A8D">
        <w:rPr>
          <w:rFonts w:ascii="Gill Sans MT" w:hAnsi="Gill Sans MT"/>
        </w:rPr>
        <w:t xml:space="preserve"> Awards präsentiert die </w:t>
      </w:r>
      <w:proofErr w:type="spellStart"/>
      <w:r w:rsidRPr="00F85A8D">
        <w:rPr>
          <w:rFonts w:ascii="Gill Sans MT" w:hAnsi="Gill Sans MT"/>
        </w:rPr>
        <w:t>Intergalva</w:t>
      </w:r>
      <w:proofErr w:type="spellEnd"/>
      <w:r w:rsidRPr="00F85A8D">
        <w:rPr>
          <w:rFonts w:ascii="Gill Sans MT" w:hAnsi="Gill Sans MT"/>
        </w:rPr>
        <w:t xml:space="preserve"> herausragende Architektur und Ingenieurbauten mit feuerverzinktem Stahl aus aller Welt. Ein Dutzend Workshops zu Technik- und Marketingthemen dienen dem praxisbezogenen Austausch. Neben dem umfangreichen Konferenz- und </w:t>
      </w:r>
      <w:proofErr w:type="spellStart"/>
      <w:r w:rsidRPr="00F85A8D">
        <w:rPr>
          <w:rFonts w:ascii="Gill Sans MT" w:hAnsi="Gill Sans MT"/>
        </w:rPr>
        <w:t>Workshopangebot</w:t>
      </w:r>
      <w:proofErr w:type="spellEnd"/>
      <w:r w:rsidRPr="00F85A8D">
        <w:rPr>
          <w:rFonts w:ascii="Gill Sans MT" w:hAnsi="Gill Sans MT"/>
        </w:rPr>
        <w:t xml:space="preserve"> bieten sich den Konferenzteilnehmern vielfältige Möglichkeiten zur Netzwerkpflege. Die </w:t>
      </w:r>
      <w:proofErr w:type="spellStart"/>
      <w:r w:rsidRPr="00F85A8D">
        <w:rPr>
          <w:rFonts w:ascii="Gill Sans MT" w:hAnsi="Gill Sans MT"/>
        </w:rPr>
        <w:t>Verzinkerparty</w:t>
      </w:r>
      <w:proofErr w:type="spellEnd"/>
      <w:r w:rsidRPr="00F85A8D">
        <w:rPr>
          <w:rFonts w:ascii="Gill Sans MT" w:hAnsi="Gill Sans MT"/>
        </w:rPr>
        <w:t xml:space="preserve"> mit </w:t>
      </w:r>
      <w:proofErr w:type="spellStart"/>
      <w:r w:rsidRPr="00F85A8D">
        <w:rPr>
          <w:rFonts w:ascii="Gill Sans MT" w:hAnsi="Gill Sans MT"/>
        </w:rPr>
        <w:t>Showacts</w:t>
      </w:r>
      <w:proofErr w:type="spellEnd"/>
      <w:r w:rsidRPr="00F85A8D">
        <w:rPr>
          <w:rFonts w:ascii="Gill Sans MT" w:hAnsi="Gill Sans MT"/>
        </w:rPr>
        <w:t xml:space="preserve"> in der Messehalle gehört hierzu. Ebenfalls zu nennen ist das Galadinner im Konzerthaus Berlin, das einen herausragenden Abend in einem herausragenden Ambiente verspricht. Im Anschluss an die </w:t>
      </w:r>
      <w:proofErr w:type="spellStart"/>
      <w:r w:rsidRPr="00F85A8D">
        <w:rPr>
          <w:rFonts w:ascii="Gill Sans MT" w:hAnsi="Gill Sans MT"/>
        </w:rPr>
        <w:t>Intergalva</w:t>
      </w:r>
      <w:proofErr w:type="spellEnd"/>
      <w:r w:rsidRPr="00F85A8D">
        <w:rPr>
          <w:rFonts w:ascii="Gill Sans MT" w:hAnsi="Gill Sans MT"/>
        </w:rPr>
        <w:t xml:space="preserve"> besteht die Möglichkeit </w:t>
      </w:r>
      <w:proofErr w:type="spellStart"/>
      <w:r w:rsidRPr="00F85A8D">
        <w:rPr>
          <w:rFonts w:ascii="Gill Sans MT" w:hAnsi="Gill Sans MT"/>
        </w:rPr>
        <w:t>Verzinkereien</w:t>
      </w:r>
      <w:proofErr w:type="spellEnd"/>
      <w:r w:rsidRPr="00F85A8D">
        <w:rPr>
          <w:rFonts w:ascii="Gill Sans MT" w:hAnsi="Gill Sans MT"/>
        </w:rPr>
        <w:t xml:space="preserve"> und Beschichtungsanlagen in Deutschland zu besichtigen. Für Begleitpersonen wurde ein attraktives Partnerprogramm erarbeitet. Die </w:t>
      </w:r>
      <w:proofErr w:type="spellStart"/>
      <w:r w:rsidRPr="00F85A8D">
        <w:rPr>
          <w:rFonts w:ascii="Gill Sans MT" w:hAnsi="Gill Sans MT"/>
        </w:rPr>
        <w:t>Intergalva</w:t>
      </w:r>
      <w:proofErr w:type="spellEnd"/>
      <w:r w:rsidRPr="00F85A8D">
        <w:rPr>
          <w:rFonts w:ascii="Gill Sans MT" w:hAnsi="Gill Sans MT"/>
        </w:rPr>
        <w:t xml:space="preserve"> wird von der European General </w:t>
      </w:r>
      <w:proofErr w:type="spellStart"/>
      <w:r w:rsidRPr="00F85A8D">
        <w:rPr>
          <w:rFonts w:ascii="Gill Sans MT" w:hAnsi="Gill Sans MT"/>
        </w:rPr>
        <w:t>Galvanizers</w:t>
      </w:r>
      <w:proofErr w:type="spellEnd"/>
      <w:r w:rsidRPr="00F85A8D">
        <w:rPr>
          <w:rFonts w:ascii="Gill Sans MT" w:hAnsi="Gill Sans MT"/>
        </w:rPr>
        <w:t xml:space="preserve"> </w:t>
      </w:r>
      <w:proofErr w:type="spellStart"/>
      <w:r w:rsidRPr="00F85A8D">
        <w:rPr>
          <w:rFonts w:ascii="Gill Sans MT" w:hAnsi="Gill Sans MT"/>
        </w:rPr>
        <w:t>Association</w:t>
      </w:r>
      <w:proofErr w:type="spellEnd"/>
      <w:r w:rsidRPr="00F85A8D">
        <w:rPr>
          <w:rFonts w:ascii="Gill Sans MT" w:hAnsi="Gill Sans MT"/>
        </w:rPr>
        <w:t xml:space="preserve"> (EGGA) in Kooperation mit dem Industrieverband Feuerverzinken organisiert. Mehr Infos und Anmeldungen unter www.intergalva.com/2018</w:t>
      </w:r>
    </w:p>
    <w:p w:rsidR="00F85A8D" w:rsidRDefault="00F85A8D" w:rsidP="00F85A8D">
      <w:pPr>
        <w:contextualSpacing/>
        <w:rPr>
          <w:rFonts w:ascii="Gill Sans MT" w:hAnsi="Gill Sans MT"/>
        </w:rPr>
      </w:pPr>
    </w:p>
    <w:p w:rsidR="00F85A8D" w:rsidRPr="00F85A8D" w:rsidRDefault="00F85A8D" w:rsidP="00F85A8D">
      <w:pPr>
        <w:contextualSpacing/>
        <w:rPr>
          <w:rFonts w:ascii="Gill Sans MT" w:hAnsi="Gill Sans MT"/>
          <w:b/>
        </w:rPr>
      </w:pPr>
      <w:r w:rsidRPr="00F85A8D">
        <w:rPr>
          <w:rFonts w:ascii="Gill Sans MT" w:hAnsi="Gill Sans MT"/>
          <w:b/>
        </w:rPr>
        <w:t>Abbildungen:</w:t>
      </w:r>
    </w:p>
    <w:p w:rsidR="00F85A8D" w:rsidRPr="00F85A8D" w:rsidRDefault="00F85A8D" w:rsidP="00F85A8D">
      <w:pPr>
        <w:contextualSpacing/>
        <w:rPr>
          <w:rFonts w:ascii="Gill Sans MT" w:hAnsi="Gill Sans MT"/>
        </w:rPr>
      </w:pPr>
      <w:r w:rsidRPr="00F85A8D">
        <w:rPr>
          <w:rFonts w:ascii="Gill Sans MT" w:hAnsi="Gill Sans MT"/>
        </w:rPr>
        <w:t>A</w:t>
      </w:r>
      <w:bookmarkStart w:id="0" w:name="_GoBack"/>
      <w:bookmarkEnd w:id="0"/>
      <w:r w:rsidRPr="00F85A8D">
        <w:rPr>
          <w:rFonts w:ascii="Gill Sans MT" w:hAnsi="Gill Sans MT"/>
        </w:rPr>
        <w:t xml:space="preserve">bb. 1: Die </w:t>
      </w:r>
      <w:proofErr w:type="spellStart"/>
      <w:r w:rsidRPr="00F85A8D">
        <w:rPr>
          <w:rFonts w:ascii="Gill Sans MT" w:hAnsi="Gill Sans MT"/>
        </w:rPr>
        <w:t>Intergalva</w:t>
      </w:r>
      <w:proofErr w:type="spellEnd"/>
      <w:r w:rsidRPr="00F85A8D">
        <w:rPr>
          <w:rFonts w:ascii="Gill Sans MT" w:hAnsi="Gill Sans MT"/>
        </w:rPr>
        <w:t xml:space="preserve"> in Berlin ist mit rund 900 registrierten Teilnehmern und mehr als 65 Ausstellern </w:t>
      </w:r>
      <w:r>
        <w:rPr>
          <w:rFonts w:ascii="Gill Sans MT" w:hAnsi="Gill Sans MT"/>
        </w:rPr>
        <w:t xml:space="preserve">die </w:t>
      </w:r>
      <w:r w:rsidRPr="00F85A8D">
        <w:rPr>
          <w:rFonts w:ascii="Gill Sans MT" w:hAnsi="Gill Sans MT"/>
        </w:rPr>
        <w:t xml:space="preserve">größte </w:t>
      </w:r>
      <w:proofErr w:type="spellStart"/>
      <w:r w:rsidRPr="00F85A8D">
        <w:rPr>
          <w:rFonts w:ascii="Gill Sans MT" w:hAnsi="Gill Sans MT"/>
        </w:rPr>
        <w:t>Intergalva</w:t>
      </w:r>
      <w:proofErr w:type="spellEnd"/>
      <w:r w:rsidRPr="00F85A8D">
        <w:rPr>
          <w:rFonts w:ascii="Gill Sans MT" w:hAnsi="Gill Sans MT"/>
        </w:rPr>
        <w:t xml:space="preserve"> aller Zeiten.</w:t>
      </w:r>
    </w:p>
    <w:p w:rsidR="00F85A8D" w:rsidRDefault="00F85A8D" w:rsidP="00F85A8D">
      <w:pPr>
        <w:contextualSpacing/>
        <w:rPr>
          <w:rFonts w:ascii="Gill Sans MT" w:hAnsi="Gill Sans MT"/>
        </w:rPr>
      </w:pPr>
      <w:r>
        <w:rPr>
          <w:rFonts w:ascii="Gill Sans MT" w:hAnsi="Gill Sans MT"/>
        </w:rPr>
        <w:t xml:space="preserve">Abb. 2: </w:t>
      </w:r>
      <w:proofErr w:type="spellStart"/>
      <w:r>
        <w:rPr>
          <w:rFonts w:ascii="Gill Sans MT" w:hAnsi="Gill Sans MT"/>
        </w:rPr>
        <w:t>Intergalva</w:t>
      </w:r>
      <w:proofErr w:type="spellEnd"/>
      <w:r>
        <w:rPr>
          <w:rFonts w:ascii="Gill Sans MT" w:hAnsi="Gill Sans MT"/>
        </w:rPr>
        <w:t xml:space="preserve"> Logo 2018</w:t>
      </w:r>
    </w:p>
    <w:p w:rsidR="00F85A8D" w:rsidRPr="00F85A8D" w:rsidRDefault="00F85A8D" w:rsidP="00F85A8D">
      <w:pPr>
        <w:contextualSpacing/>
        <w:rPr>
          <w:rFonts w:ascii="Gill Sans MT" w:hAnsi="Gill Sans MT"/>
        </w:rPr>
      </w:pPr>
    </w:p>
    <w:p w:rsidR="00F85A8D" w:rsidRPr="00F85A8D" w:rsidRDefault="00F85A8D" w:rsidP="00F85A8D">
      <w:pPr>
        <w:contextualSpacing/>
        <w:rPr>
          <w:rFonts w:ascii="Gill Sans MT" w:hAnsi="Gill Sans MT"/>
        </w:rPr>
      </w:pPr>
      <w:proofErr w:type="spellStart"/>
      <w:r w:rsidRPr="00F85A8D">
        <w:rPr>
          <w:rFonts w:ascii="Gill Sans MT" w:hAnsi="Gill Sans MT"/>
          <w:b/>
        </w:rPr>
        <w:t>Backgrounder</w:t>
      </w:r>
      <w:proofErr w:type="spellEnd"/>
      <w:r w:rsidRPr="00F85A8D">
        <w:rPr>
          <w:rFonts w:ascii="Gill Sans MT" w:hAnsi="Gill Sans MT"/>
        </w:rPr>
        <w:t>:</w:t>
      </w:r>
    </w:p>
    <w:p w:rsidR="00D466C7" w:rsidRPr="00F85A8D" w:rsidRDefault="00F85A8D" w:rsidP="00F85A8D">
      <w:pPr>
        <w:contextualSpacing/>
        <w:rPr>
          <w:rFonts w:ascii="Gill Sans MT" w:hAnsi="Gill Sans MT"/>
        </w:rPr>
      </w:pPr>
      <w:r w:rsidRPr="00F85A8D">
        <w:rPr>
          <w:rFonts w:ascii="Gill Sans MT" w:hAnsi="Gill Sans MT"/>
        </w:rPr>
        <w:t>Der Industrieverband Feuerverzinken e.V. und seine Serviceorganisation, das Institut Feuerverzinken GmbH, vertreten die deutsche Stückverzinkungsindustrie. Im Jahr 2017 wurden in Deutschland mehr als 1,9 Mio. Tonnen Stahl stückverzinkt. Wichtige Anwendungsbereiche des Korrosionsschutzes durch Feuerverzinken sind u. a. Architektur und Bauwesen sowie die Verkehrstechnik und der Fahrzeugbau. Weitere Informationen zum Feuerverzinken unter: www.feuerverzinken.com.</w:t>
      </w:r>
    </w:p>
    <w:sectPr w:rsidR="00D466C7" w:rsidRPr="00F85A8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A8D"/>
    <w:rsid w:val="00D466C7"/>
    <w:rsid w:val="00F85A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D723F"/>
  <w15:chartTrackingRefBased/>
  <w15:docId w15:val="{8169511D-9211-4330-8E5E-838F3C06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2505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Beckmann</dc:creator>
  <cp:keywords/>
  <dc:description/>
  <cp:lastModifiedBy>Kathrin Beckmann</cp:lastModifiedBy>
  <cp:revision>1</cp:revision>
  <dcterms:created xsi:type="dcterms:W3CDTF">2018-05-28T12:39:00Z</dcterms:created>
  <dcterms:modified xsi:type="dcterms:W3CDTF">2018-05-28T12:42:00Z</dcterms:modified>
</cp:coreProperties>
</file>