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A90" w:rsidRPr="00723A90" w:rsidRDefault="00723A90" w:rsidP="00723A90">
      <w:pPr>
        <w:contextualSpacing/>
        <w:rPr>
          <w:rFonts w:ascii="Gill Sans MT" w:hAnsi="Gill Sans MT"/>
          <w:b/>
          <w:sz w:val="28"/>
          <w:szCs w:val="28"/>
        </w:rPr>
      </w:pPr>
      <w:proofErr w:type="spellStart"/>
      <w:r w:rsidRPr="00723A90">
        <w:rPr>
          <w:rFonts w:ascii="Gill Sans MT" w:hAnsi="Gill Sans MT"/>
          <w:b/>
          <w:sz w:val="28"/>
          <w:szCs w:val="28"/>
        </w:rPr>
        <w:t>Ölbrücke</w:t>
      </w:r>
      <w:proofErr w:type="spellEnd"/>
      <w:r w:rsidRPr="00723A90">
        <w:rPr>
          <w:rFonts w:ascii="Gill Sans MT" w:hAnsi="Gill Sans MT"/>
          <w:b/>
          <w:sz w:val="28"/>
          <w:szCs w:val="28"/>
        </w:rPr>
        <w:t xml:space="preserve"> wird 40 - Deutschlands </w:t>
      </w:r>
      <w:proofErr w:type="spellStart"/>
      <w:r w:rsidRPr="00723A90">
        <w:rPr>
          <w:rFonts w:ascii="Gill Sans MT" w:hAnsi="Gill Sans MT"/>
          <w:b/>
          <w:sz w:val="28"/>
          <w:szCs w:val="28"/>
        </w:rPr>
        <w:t>dienstälteste</w:t>
      </w:r>
      <w:proofErr w:type="spellEnd"/>
      <w:r w:rsidRPr="00723A90">
        <w:rPr>
          <w:rFonts w:ascii="Gill Sans MT" w:hAnsi="Gill Sans MT"/>
          <w:b/>
          <w:sz w:val="28"/>
          <w:szCs w:val="28"/>
        </w:rPr>
        <w:t xml:space="preserve"> feuerverzinkte Straßenbrücke</w:t>
      </w:r>
    </w:p>
    <w:p w:rsidR="00723A90" w:rsidRPr="00723A90" w:rsidRDefault="00723A90" w:rsidP="00723A90">
      <w:pPr>
        <w:contextualSpacing/>
        <w:rPr>
          <w:rFonts w:ascii="Gill Sans MT" w:hAnsi="Gill Sans MT"/>
          <w:sz w:val="24"/>
          <w:szCs w:val="24"/>
        </w:rPr>
      </w:pPr>
    </w:p>
    <w:p w:rsidR="00723A90" w:rsidRPr="00723A90" w:rsidRDefault="00723A90" w:rsidP="00723A90">
      <w:pPr>
        <w:contextualSpacing/>
        <w:rPr>
          <w:rFonts w:ascii="Gill Sans MT" w:hAnsi="Gill Sans MT"/>
        </w:rPr>
      </w:pPr>
      <w:r w:rsidRPr="00723A90">
        <w:rPr>
          <w:rFonts w:ascii="Gill Sans MT" w:hAnsi="Gill Sans MT"/>
        </w:rPr>
        <w:t xml:space="preserve">Im Jahr 1977 wurde Deutschlands erste feuerverzinkte Stahlbrücke für den Straßenverkehr fertiggestellt. Sie überspannt die Aller bei </w:t>
      </w:r>
      <w:proofErr w:type="spellStart"/>
      <w:r w:rsidRPr="00723A90">
        <w:rPr>
          <w:rFonts w:ascii="Gill Sans MT" w:hAnsi="Gill Sans MT"/>
        </w:rPr>
        <w:t>Hademstorf</w:t>
      </w:r>
      <w:proofErr w:type="spellEnd"/>
      <w:r w:rsidRPr="00723A90">
        <w:rPr>
          <w:rFonts w:ascii="Gill Sans MT" w:hAnsi="Gill Sans MT"/>
        </w:rPr>
        <w:t xml:space="preserve"> in Niedersachsen und ersetzte eine baufällige, 1942 errichtete Holzbrücke. Die sogenannte </w:t>
      </w:r>
      <w:proofErr w:type="spellStart"/>
      <w:r w:rsidRPr="00723A90">
        <w:rPr>
          <w:rFonts w:ascii="Gill Sans MT" w:hAnsi="Gill Sans MT"/>
        </w:rPr>
        <w:t>Ölbrücke</w:t>
      </w:r>
      <w:proofErr w:type="spellEnd"/>
      <w:r w:rsidRPr="00723A90">
        <w:rPr>
          <w:rFonts w:ascii="Gill Sans MT" w:hAnsi="Gill Sans MT"/>
        </w:rPr>
        <w:t xml:space="preserve"> diente ursprünglich der Erschließung eines Ölfeldes, wurde aber zunehmend für den öffentlichen Verkehr genutzt.</w:t>
      </w:r>
    </w:p>
    <w:p w:rsidR="00723A90" w:rsidRPr="00723A90" w:rsidRDefault="00723A90" w:rsidP="00723A90">
      <w:pPr>
        <w:contextualSpacing/>
        <w:rPr>
          <w:rFonts w:ascii="Gill Sans MT" w:hAnsi="Gill Sans MT"/>
        </w:rPr>
      </w:pPr>
    </w:p>
    <w:p w:rsidR="00723A90" w:rsidRPr="00723A90" w:rsidRDefault="00723A90" w:rsidP="00723A90">
      <w:pPr>
        <w:contextualSpacing/>
        <w:rPr>
          <w:rFonts w:ascii="Gill Sans MT" w:hAnsi="Gill Sans MT"/>
        </w:rPr>
      </w:pPr>
      <w:r w:rsidRPr="00723A90">
        <w:rPr>
          <w:rFonts w:ascii="Gill Sans MT" w:hAnsi="Gill Sans MT"/>
        </w:rPr>
        <w:t xml:space="preserve">Die ca. 43 m lange und 3,25 m breite Brücke ist für eine Belastung von 120 </w:t>
      </w:r>
      <w:proofErr w:type="spellStart"/>
      <w:r w:rsidRPr="00723A90">
        <w:rPr>
          <w:rFonts w:ascii="Gill Sans MT" w:hAnsi="Gill Sans MT"/>
        </w:rPr>
        <w:t>kN</w:t>
      </w:r>
      <w:proofErr w:type="spellEnd"/>
      <w:r w:rsidRPr="00723A90">
        <w:rPr>
          <w:rFonts w:ascii="Gill Sans MT" w:hAnsi="Gill Sans MT"/>
        </w:rPr>
        <w:t xml:space="preserve"> ausgelegt. Ihr Unterbau besteht aus Stahlrohrpfählen mit 470 mm Durchmesser und einer Wandstärke von 10,5 mm, die in das Flussbett gerammt und danach mit Stahl armiert und mit Beton vergossen wurden. Alle 10,8 m erfolgte eine Unterstützung durch je 2 Pfähle. Die Querträger IPB 220 wurden an 2 durchlaufenden Längsträgern IPB 500 angehängt, diese geben die Lasten an die Pfahlkonstruktion ab. Sämtliche Stoßverbindungen der Brückenelemente wurden mit feuerverzinkten </w:t>
      </w:r>
      <w:proofErr w:type="spellStart"/>
      <w:r w:rsidRPr="00723A90">
        <w:rPr>
          <w:rFonts w:ascii="Gill Sans MT" w:hAnsi="Gill Sans MT"/>
        </w:rPr>
        <w:t>Paßverbindungen</w:t>
      </w:r>
      <w:proofErr w:type="spellEnd"/>
      <w:r w:rsidRPr="00723A90">
        <w:rPr>
          <w:rFonts w:ascii="Gill Sans MT" w:hAnsi="Gill Sans MT"/>
        </w:rPr>
        <w:t xml:space="preserve"> verschraubt. Die Gesamtkosten für die neue Brücke beliefen sich im Jahr 1977 auf ca. 160.000,- DM. </w:t>
      </w:r>
    </w:p>
    <w:p w:rsidR="00723A90" w:rsidRPr="00723A90" w:rsidRDefault="00723A90" w:rsidP="00723A90">
      <w:pPr>
        <w:contextualSpacing/>
        <w:rPr>
          <w:rFonts w:ascii="Gill Sans MT" w:hAnsi="Gill Sans MT"/>
        </w:rPr>
      </w:pPr>
    </w:p>
    <w:p w:rsidR="00723A90" w:rsidRPr="00723A90" w:rsidRDefault="00723A90" w:rsidP="00723A90">
      <w:pPr>
        <w:contextualSpacing/>
        <w:rPr>
          <w:rFonts w:ascii="Gill Sans MT" w:hAnsi="Gill Sans MT"/>
        </w:rPr>
      </w:pPr>
      <w:r w:rsidRPr="00723A90">
        <w:rPr>
          <w:rFonts w:ascii="Gill Sans MT" w:hAnsi="Gill Sans MT"/>
        </w:rPr>
        <w:t xml:space="preserve">Aufgrund von Schäden wurden in den Jahren 2011 und 2012 die Brückenlager und der Fahrbahnbelag erneuert. Ein Sanierungsbedarf an den feuerverzinkten Stahlteilen der Brücke bestand nicht. Bei einer Inspektion der Brücke durch das Institut Feuerverzinken im Jahr 2016 wurde der Zustand der feuerverzinkten Stahlteile mit sehr gut bewertet. </w:t>
      </w:r>
      <w:proofErr w:type="spellStart"/>
      <w:r w:rsidRPr="00723A90">
        <w:rPr>
          <w:rFonts w:ascii="Gill Sans MT" w:hAnsi="Gill Sans MT"/>
        </w:rPr>
        <w:t>Rotrost</w:t>
      </w:r>
      <w:proofErr w:type="spellEnd"/>
      <w:r w:rsidRPr="00723A90">
        <w:rPr>
          <w:rFonts w:ascii="Gill Sans MT" w:hAnsi="Gill Sans MT"/>
        </w:rPr>
        <w:t xml:space="preserve"> war nicht festzustellen. Schichtdickenmessungen an den Brückenträgern ergaben Zinkschichtdicken zwischen 171 und 191 Mikrometer. An den Geländern wurden Schichtdicken über 110 Mikrometer gemessen. Auch die feuerverzinkten Pfähle befanden sich in einem sehr guten Zustand. Es ist davon auszugehen, dass Deutschlands </w:t>
      </w:r>
      <w:proofErr w:type="spellStart"/>
      <w:r w:rsidRPr="00723A90">
        <w:rPr>
          <w:rFonts w:ascii="Gill Sans MT" w:hAnsi="Gill Sans MT"/>
        </w:rPr>
        <w:t>dienstälteste</w:t>
      </w:r>
      <w:proofErr w:type="spellEnd"/>
      <w:r w:rsidRPr="00723A90">
        <w:rPr>
          <w:rFonts w:ascii="Gill Sans MT" w:hAnsi="Gill Sans MT"/>
        </w:rPr>
        <w:t xml:space="preserve"> feuerverzinkte Stahlbrücke weiterhin für viele Jahrzehnte rostfrei sein wird. Weitere Informationen zum Feuerverzinken im Brückenbau unter www.feuerverzinken.com/bruecken</w:t>
      </w:r>
    </w:p>
    <w:p w:rsidR="00723A90" w:rsidRPr="00723A90" w:rsidRDefault="00723A90" w:rsidP="00723A90">
      <w:pPr>
        <w:contextualSpacing/>
        <w:rPr>
          <w:rFonts w:ascii="Gill Sans MT" w:hAnsi="Gill Sans MT"/>
        </w:rPr>
      </w:pPr>
    </w:p>
    <w:p w:rsidR="00723A90" w:rsidRPr="00723A90" w:rsidRDefault="00723A90" w:rsidP="00723A90">
      <w:pPr>
        <w:contextualSpacing/>
        <w:rPr>
          <w:rFonts w:ascii="Gill Sans MT" w:hAnsi="Gill Sans MT"/>
          <w:b/>
        </w:rPr>
      </w:pPr>
      <w:r w:rsidRPr="00723A90">
        <w:rPr>
          <w:rFonts w:ascii="Gill Sans MT" w:hAnsi="Gill Sans MT"/>
          <w:b/>
        </w:rPr>
        <w:t>Abbildungen:</w:t>
      </w:r>
    </w:p>
    <w:p w:rsidR="00723A90" w:rsidRPr="00723A90" w:rsidRDefault="00723A90" w:rsidP="00723A90">
      <w:pPr>
        <w:contextualSpacing/>
        <w:rPr>
          <w:rFonts w:ascii="Gill Sans MT" w:hAnsi="Gill Sans MT"/>
        </w:rPr>
      </w:pPr>
      <w:r w:rsidRPr="00723A90">
        <w:rPr>
          <w:rFonts w:ascii="Gill Sans MT" w:hAnsi="Gill Sans MT"/>
        </w:rPr>
        <w:t xml:space="preserve">Abb. 1: Die sogenannte </w:t>
      </w:r>
      <w:proofErr w:type="spellStart"/>
      <w:r w:rsidRPr="00723A90">
        <w:rPr>
          <w:rFonts w:ascii="Gill Sans MT" w:hAnsi="Gill Sans MT"/>
        </w:rPr>
        <w:t>Ölbrücke</w:t>
      </w:r>
      <w:proofErr w:type="spellEnd"/>
      <w:r w:rsidRPr="00723A90">
        <w:rPr>
          <w:rFonts w:ascii="Gill Sans MT" w:hAnsi="Gill Sans MT"/>
        </w:rPr>
        <w:t xml:space="preserve"> diente ursprünglich der Erschließung eines Ölfeldes.</w:t>
      </w:r>
    </w:p>
    <w:p w:rsidR="00723A90" w:rsidRPr="00723A90" w:rsidRDefault="00723A90" w:rsidP="00723A90">
      <w:pPr>
        <w:contextualSpacing/>
        <w:rPr>
          <w:rFonts w:ascii="Gill Sans MT" w:hAnsi="Gill Sans MT"/>
        </w:rPr>
      </w:pPr>
      <w:r w:rsidRPr="00723A90">
        <w:rPr>
          <w:rFonts w:ascii="Gill Sans MT" w:hAnsi="Gill Sans MT"/>
        </w:rPr>
        <w:t>Abb. 2: Die 1977 gebaute, 43 m lange Brücke ist Deutschlands erste feuerverzinkte Straßenbrücke.</w:t>
      </w:r>
    </w:p>
    <w:p w:rsidR="00723A90" w:rsidRPr="00723A90" w:rsidRDefault="00723A90" w:rsidP="00723A90">
      <w:pPr>
        <w:contextualSpacing/>
        <w:rPr>
          <w:rFonts w:ascii="Gill Sans MT" w:hAnsi="Gill Sans MT"/>
        </w:rPr>
      </w:pPr>
      <w:r w:rsidRPr="00723A90">
        <w:rPr>
          <w:rFonts w:ascii="Gill Sans MT" w:hAnsi="Gill Sans MT"/>
        </w:rPr>
        <w:t>Abb. 3: Noch immer hohe Zinkschichtdicken: Die 40 Jahre alte Brücke wird weiterhin für viele Jahre rostfrei sein.</w:t>
      </w:r>
    </w:p>
    <w:p w:rsidR="00723A90" w:rsidRPr="00723A90" w:rsidRDefault="00723A90" w:rsidP="00723A90">
      <w:pPr>
        <w:contextualSpacing/>
        <w:rPr>
          <w:rFonts w:ascii="Gill Sans MT" w:hAnsi="Gill Sans MT"/>
        </w:rPr>
      </w:pPr>
      <w:r w:rsidRPr="00723A90">
        <w:rPr>
          <w:rFonts w:ascii="Gill Sans MT" w:hAnsi="Gill Sans MT"/>
        </w:rPr>
        <w:t>Abb. 4: Verschmutzt, aber korrosionsfrei: Auch die feuerverzinkten Pfähle befinden sich in einem sehr guten Zustand.</w:t>
      </w:r>
    </w:p>
    <w:p w:rsidR="00723A90" w:rsidRPr="00723A90" w:rsidRDefault="00723A90" w:rsidP="00723A90">
      <w:pPr>
        <w:contextualSpacing/>
        <w:rPr>
          <w:rFonts w:ascii="Gill Sans MT" w:hAnsi="Gill Sans MT"/>
        </w:rPr>
      </w:pPr>
      <w:r w:rsidRPr="00723A90">
        <w:rPr>
          <w:rFonts w:ascii="Gill Sans MT" w:hAnsi="Gill Sans MT"/>
        </w:rPr>
        <w:t> </w:t>
      </w:r>
    </w:p>
    <w:p w:rsidR="00723A90" w:rsidRPr="00723A90" w:rsidRDefault="00723A90" w:rsidP="00723A90">
      <w:pPr>
        <w:contextualSpacing/>
        <w:rPr>
          <w:rFonts w:ascii="Gill Sans MT" w:hAnsi="Gill Sans MT"/>
          <w:b/>
        </w:rPr>
      </w:pPr>
      <w:proofErr w:type="spellStart"/>
      <w:r w:rsidRPr="00723A90">
        <w:rPr>
          <w:rFonts w:ascii="Gill Sans MT" w:hAnsi="Gill Sans MT"/>
          <w:b/>
        </w:rPr>
        <w:t>Backgrounder</w:t>
      </w:r>
      <w:proofErr w:type="spellEnd"/>
      <w:r w:rsidRPr="00723A90">
        <w:rPr>
          <w:rFonts w:ascii="Gill Sans MT" w:hAnsi="Gill Sans MT"/>
          <w:b/>
        </w:rPr>
        <w:t>:</w:t>
      </w:r>
    </w:p>
    <w:p w:rsidR="00E96BE0" w:rsidRPr="00723A90" w:rsidRDefault="00723A90" w:rsidP="00723A90">
      <w:pPr>
        <w:contextualSpacing/>
        <w:rPr>
          <w:rFonts w:ascii="Gill Sans MT" w:hAnsi="Gill Sans MT"/>
        </w:rPr>
      </w:pPr>
      <w:r w:rsidRPr="00723A90">
        <w:rPr>
          <w:rFonts w:ascii="Gill Sans MT" w:hAnsi="Gill Sans MT"/>
        </w:rPr>
        <w:t>Der Industrieverband Feuerverzinken e.V. und seine Serviceorganisation, das Institut Feuerverzinken GmbH, vertreten die deutsche Stückverzinkungsindustrie. Im Jahr 2016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sectPr w:rsidR="00E96BE0" w:rsidRPr="00723A90"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3A90"/>
    <w:rsid w:val="00351563"/>
    <w:rsid w:val="005A705C"/>
    <w:rsid w:val="00723A90"/>
    <w:rsid w:val="00763772"/>
    <w:rsid w:val="00870FD6"/>
    <w:rsid w:val="00C351AF"/>
    <w:rsid w:val="00E96BE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2457</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Udo.Geczi</dc:creator>
  <cp:lastModifiedBy>Udo.Geczi</cp:lastModifiedBy>
  <cp:revision>1</cp:revision>
  <dcterms:created xsi:type="dcterms:W3CDTF">2017-04-25T10:32:00Z</dcterms:created>
  <dcterms:modified xsi:type="dcterms:W3CDTF">2017-04-25T10:36:00Z</dcterms:modified>
</cp:coreProperties>
</file>