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6B9" w:rsidRPr="00C436B9" w:rsidRDefault="00C436B9" w:rsidP="00C436B9">
      <w:pPr>
        <w:spacing w:line="240" w:lineRule="auto"/>
        <w:contextualSpacing/>
        <w:rPr>
          <w:rFonts w:ascii="Gill Sans MT" w:hAnsi="Gill Sans MT"/>
          <w:b/>
          <w:i/>
          <w:sz w:val="26"/>
          <w:szCs w:val="26"/>
        </w:rPr>
      </w:pPr>
      <w:r w:rsidRPr="00C436B9">
        <w:rPr>
          <w:rFonts w:ascii="Gill Sans MT" w:hAnsi="Gill Sans MT"/>
          <w:b/>
          <w:i/>
          <w:sz w:val="26"/>
          <w:szCs w:val="26"/>
        </w:rPr>
        <w:t>Kostenlos bestellbar: Planungshilfe für feuerverzinkte Fassaden</w:t>
      </w:r>
    </w:p>
    <w:p w:rsidR="00C436B9" w:rsidRPr="00C436B9" w:rsidRDefault="00C436B9" w:rsidP="00C436B9">
      <w:pPr>
        <w:spacing w:line="240" w:lineRule="auto"/>
        <w:contextualSpacing/>
        <w:rPr>
          <w:rFonts w:ascii="Gill Sans MT" w:hAnsi="Gill Sans MT"/>
        </w:rPr>
      </w:pPr>
    </w:p>
    <w:p w:rsidR="00C436B9" w:rsidRPr="00C436B9" w:rsidRDefault="00C436B9" w:rsidP="00C436B9">
      <w:pPr>
        <w:spacing w:line="240" w:lineRule="auto"/>
        <w:contextualSpacing/>
        <w:rPr>
          <w:rFonts w:ascii="Gill Sans MT" w:hAnsi="Gill Sans MT"/>
        </w:rPr>
      </w:pPr>
      <w:r w:rsidRPr="00C436B9">
        <w:rPr>
          <w:rFonts w:ascii="Gill Sans MT" w:hAnsi="Gill Sans MT"/>
        </w:rPr>
        <w:t xml:space="preserve">Feuerverzinkter Stahl wird aus gestalterischen Gründen zunehmend als Fassaden- und Wandbekleidung für repräsentative Wohnbauten, Museen, Schul- und Verwaltungsgebäude sowie für Industriebauten eingesetzt. Zudem kommt er aufgrund seiner Wirtschaftlichkeit und Leistungsfähigkeit vielfach für Fassadenunterkonstruktionen zum Einsatz. </w:t>
      </w:r>
    </w:p>
    <w:p w:rsidR="00C436B9" w:rsidRPr="00C436B9" w:rsidRDefault="00C436B9" w:rsidP="00C436B9">
      <w:pPr>
        <w:spacing w:line="240" w:lineRule="auto"/>
        <w:contextualSpacing/>
        <w:rPr>
          <w:rFonts w:ascii="Gill Sans MT" w:hAnsi="Gill Sans MT"/>
        </w:rPr>
      </w:pPr>
    </w:p>
    <w:p w:rsidR="00C436B9" w:rsidRPr="00C436B9" w:rsidRDefault="00C436B9" w:rsidP="00C436B9">
      <w:pPr>
        <w:spacing w:line="240" w:lineRule="auto"/>
        <w:contextualSpacing/>
        <w:rPr>
          <w:rFonts w:ascii="Gill Sans MT" w:hAnsi="Gill Sans MT"/>
        </w:rPr>
      </w:pPr>
      <w:r w:rsidRPr="00C436B9">
        <w:rPr>
          <w:rFonts w:ascii="Gill Sans MT" w:hAnsi="Gill Sans MT"/>
        </w:rPr>
        <w:t>Eine Planungshilfe des Industrieverbandes Feuerverzinken unterstützt Architekten, Bauherren und Fassadenbauer mit wichtigem Praxiswissen zur Planung, Ausschreibung und Ausführung von feuerverzinkten Stahlelementen für Fassaden. Empfehlungen für die Konstruktion, Fertigung, den Transport, die Lagerung und Montage von feuerverzinkten Fassadenbauteilen sind ebenso enthalten wie Musterausschreibungstexte, die diese Aspekte berücksichtigen. In die Planungshilfe sind umfangreiche Praxiserfahrungen aus zahlreichen Fassadenprojekten eingeflossen. Die Planungshilfe "Feuerverzinkte Stahlelemente im Fassadenbau" ist kostenlos bestellbar unter www.feuerverzinken.com/fassaden.</w:t>
      </w:r>
    </w:p>
    <w:p w:rsidR="00C436B9" w:rsidRPr="00C436B9" w:rsidRDefault="00C436B9" w:rsidP="00C436B9">
      <w:pPr>
        <w:spacing w:line="240" w:lineRule="auto"/>
        <w:contextualSpacing/>
        <w:rPr>
          <w:rFonts w:ascii="Gill Sans MT" w:hAnsi="Gill Sans MT"/>
        </w:rPr>
      </w:pPr>
    </w:p>
    <w:p w:rsidR="00C436B9" w:rsidRPr="00C436B9" w:rsidRDefault="00C436B9" w:rsidP="00C436B9">
      <w:pPr>
        <w:spacing w:line="240" w:lineRule="auto"/>
        <w:contextualSpacing/>
        <w:rPr>
          <w:rFonts w:ascii="Gill Sans MT" w:hAnsi="Gill Sans MT"/>
          <w:b/>
        </w:rPr>
      </w:pPr>
      <w:r w:rsidRPr="00C436B9">
        <w:rPr>
          <w:rFonts w:ascii="Gill Sans MT" w:hAnsi="Gill Sans MT"/>
          <w:b/>
        </w:rPr>
        <w:t>Abbildung:</w:t>
      </w:r>
    </w:p>
    <w:p w:rsidR="00C436B9" w:rsidRPr="00C436B9" w:rsidRDefault="00C436B9" w:rsidP="00C436B9">
      <w:pPr>
        <w:spacing w:line="240" w:lineRule="auto"/>
        <w:contextualSpacing/>
        <w:rPr>
          <w:rFonts w:ascii="Gill Sans MT" w:hAnsi="Gill Sans MT"/>
        </w:rPr>
      </w:pPr>
      <w:r w:rsidRPr="00C436B9">
        <w:rPr>
          <w:rFonts w:ascii="Gill Sans MT" w:hAnsi="Gill Sans MT"/>
        </w:rPr>
        <w:t>https://www.feuerverzinken.com/fileadmin/Uploads_Glinde/Presse_2019/Abb_Planungshilfe_Feuerverzinkte_Stahlelemente_im_Fassadenbau.jpg</w:t>
      </w:r>
    </w:p>
    <w:p w:rsidR="00C436B9" w:rsidRPr="00C436B9" w:rsidRDefault="00C436B9" w:rsidP="00C436B9">
      <w:pPr>
        <w:spacing w:line="240" w:lineRule="auto"/>
        <w:contextualSpacing/>
        <w:rPr>
          <w:rFonts w:ascii="Gill Sans MT" w:hAnsi="Gill Sans MT"/>
        </w:rPr>
      </w:pPr>
      <w:r w:rsidRPr="00C436B9">
        <w:rPr>
          <w:rFonts w:ascii="Gill Sans MT" w:hAnsi="Gill Sans MT"/>
        </w:rPr>
        <w:t>Abb.: Die Planungshilfe "Feuerverzinkte Stahlelemente im Fassadenbau" ist kostenlos bestellbar unter www.feuerverzinken.com/fassaden.</w:t>
      </w:r>
    </w:p>
    <w:p w:rsidR="00C436B9" w:rsidRPr="00C436B9" w:rsidRDefault="00C436B9" w:rsidP="00C436B9">
      <w:pPr>
        <w:spacing w:line="240" w:lineRule="auto"/>
        <w:contextualSpacing/>
        <w:rPr>
          <w:rFonts w:ascii="Gill Sans MT" w:hAnsi="Gill Sans MT"/>
        </w:rPr>
      </w:pPr>
    </w:p>
    <w:p w:rsidR="00C436B9" w:rsidRPr="00C436B9" w:rsidRDefault="00C436B9" w:rsidP="00C436B9">
      <w:pPr>
        <w:spacing w:line="240" w:lineRule="auto"/>
        <w:contextualSpacing/>
        <w:rPr>
          <w:rFonts w:ascii="Gill Sans MT" w:hAnsi="Gill Sans MT"/>
          <w:b/>
        </w:rPr>
      </w:pPr>
      <w:bookmarkStart w:id="0" w:name="_GoBack"/>
      <w:proofErr w:type="spellStart"/>
      <w:r w:rsidRPr="00C436B9">
        <w:rPr>
          <w:rFonts w:ascii="Gill Sans MT" w:hAnsi="Gill Sans MT"/>
          <w:b/>
        </w:rPr>
        <w:t>Backgrounder</w:t>
      </w:r>
      <w:proofErr w:type="spellEnd"/>
    </w:p>
    <w:bookmarkEnd w:id="0"/>
    <w:p w:rsidR="004F6E28" w:rsidRPr="00C436B9" w:rsidRDefault="00C436B9" w:rsidP="00C436B9">
      <w:pPr>
        <w:spacing w:line="240" w:lineRule="auto"/>
        <w:contextualSpacing/>
        <w:rPr>
          <w:rFonts w:ascii="Gill Sans MT" w:hAnsi="Gill Sans MT"/>
        </w:rPr>
      </w:pPr>
      <w:r w:rsidRPr="00C436B9">
        <w:rPr>
          <w:rFonts w:ascii="Gill Sans MT" w:hAnsi="Gill Sans MT"/>
        </w:rPr>
        <w:t>Der Industrieverband Feuerverzinken e.V. und seine Serviceorganisation, das Institut Feuerverzinken GmbH, vertreten die deutsche Stückverzinkungsindustrie. Im Jahr 2018 wurden in Deutschland rund 2 Mio. Tonnen Stahl stückverzinkt. Wichtige Anwendungsbereiche des Korrosionsschutzes durch Feuerverzinken sind u. a. Architektur und Bauwesen sowie die Verkehrstechnik und der Fahrzeugbau. Weitere Informationen zum Feuerverzinken unter: www.feuerverzinken.com.</w:t>
      </w:r>
    </w:p>
    <w:sectPr w:rsidR="004F6E28" w:rsidRPr="00C436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B9"/>
    <w:rsid w:val="004F6E28"/>
    <w:rsid w:val="00C436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A9FAA-70A7-4E6C-9F96-BC982F12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2019-02-22T10:51:00Z</dcterms:created>
  <dcterms:modified xsi:type="dcterms:W3CDTF">2019-02-22T10:52:00Z</dcterms:modified>
</cp:coreProperties>
</file>